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52" w:type="dxa"/>
        <w:tblInd w:w="5070" w:type="dxa"/>
        <w:tblLook w:val="01E0" w:firstRow="1" w:lastRow="1" w:firstColumn="1" w:lastColumn="1" w:noHBand="0" w:noVBand="0"/>
      </w:tblPr>
      <w:tblGrid>
        <w:gridCol w:w="5152"/>
      </w:tblGrid>
      <w:tr w:rsidR="00012E16" w:rsidRPr="008D03B1" w:rsidTr="00012E16">
        <w:trPr>
          <w:trHeight w:val="227"/>
        </w:trPr>
        <w:tc>
          <w:tcPr>
            <w:tcW w:w="0" w:type="auto"/>
          </w:tcPr>
          <w:p w:rsidR="00012E16" w:rsidRPr="008D03B1" w:rsidRDefault="00012E16" w:rsidP="008C54A3">
            <w:pPr>
              <w:contextualSpacing/>
              <w:rPr>
                <w:rFonts w:cs="Tahoma"/>
                <w:szCs w:val="20"/>
              </w:rPr>
            </w:pPr>
            <w:r w:rsidRPr="008D03B1">
              <w:rPr>
                <w:rFonts w:cs="Tahoma"/>
                <w:szCs w:val="20"/>
              </w:rPr>
              <w:t>Приложение № 8</w:t>
            </w:r>
          </w:p>
        </w:tc>
      </w:tr>
      <w:tr w:rsidR="00D31F72" w:rsidRPr="008D03B1" w:rsidTr="007A1B6C">
        <w:trPr>
          <w:trHeight w:val="227"/>
        </w:trPr>
        <w:tc>
          <w:tcPr>
            <w:tcW w:w="0" w:type="auto"/>
          </w:tcPr>
          <w:p w:rsidR="00D31F72" w:rsidRPr="00C10A6D" w:rsidRDefault="00D31F72" w:rsidP="00FD2B10">
            <w:pPr>
              <w:rPr>
                <w:rFonts w:cs="Tahoma"/>
                <w:szCs w:val="20"/>
              </w:rPr>
            </w:pPr>
            <w:r w:rsidRPr="00ED68B2">
              <w:rPr>
                <w:rFonts w:cs="Tahoma"/>
              </w:rPr>
              <w:t xml:space="preserve">к </w:t>
            </w:r>
            <w:r w:rsidR="000A4BFC">
              <w:rPr>
                <w:rFonts w:cs="Tahoma"/>
                <w:bCs/>
              </w:rPr>
              <w:t>контракт</w:t>
            </w:r>
            <w:r w:rsidRPr="00ED68B2">
              <w:rPr>
                <w:rFonts w:cs="Tahoma"/>
              </w:rPr>
              <w:t xml:space="preserve">у № </w:t>
            </w:r>
            <w:r w:rsidR="00FD2B10">
              <w:rPr>
                <w:rFonts w:cs="Tahoma"/>
              </w:rPr>
              <w:t>__________</w:t>
            </w:r>
          </w:p>
        </w:tc>
      </w:tr>
      <w:tr w:rsidR="00D31F72" w:rsidRPr="008D03B1" w:rsidTr="00012E16">
        <w:trPr>
          <w:trHeight w:val="227"/>
        </w:trPr>
        <w:tc>
          <w:tcPr>
            <w:tcW w:w="0" w:type="auto"/>
          </w:tcPr>
          <w:p w:rsidR="00D31F72" w:rsidRPr="00ED68B2" w:rsidRDefault="00D31F72" w:rsidP="008C54A3">
            <w:pPr>
              <w:rPr>
                <w:rFonts w:cs="Tahoma"/>
              </w:rPr>
            </w:pPr>
            <w:r w:rsidRPr="00ED68B2">
              <w:rPr>
                <w:rFonts w:cs="Tahoma"/>
              </w:rPr>
              <w:t xml:space="preserve">от </w:t>
            </w:r>
            <w:r w:rsidR="000A4BFC">
              <w:rPr>
                <w:rFonts w:cs="Tahoma"/>
              </w:rPr>
              <w:t>«___» __________________ 20___ г.</w:t>
            </w:r>
          </w:p>
          <w:p w:rsidR="00D31F72" w:rsidRPr="008D03B1" w:rsidRDefault="00D31F72" w:rsidP="008C54A3">
            <w:pPr>
              <w:contextualSpacing/>
              <w:rPr>
                <w:rFonts w:cs="Tahoma"/>
                <w:szCs w:val="20"/>
              </w:rPr>
            </w:pPr>
          </w:p>
        </w:tc>
      </w:tr>
    </w:tbl>
    <w:p w:rsidR="00527A69" w:rsidRPr="008D03B1" w:rsidRDefault="00527A69" w:rsidP="008D03B1">
      <w:pPr>
        <w:spacing w:line="259" w:lineRule="auto"/>
        <w:ind w:firstLine="567"/>
        <w:contextualSpacing/>
        <w:jc w:val="both"/>
        <w:rPr>
          <w:rFonts w:cs="Tahoma"/>
          <w:szCs w:val="20"/>
        </w:rPr>
      </w:pPr>
    </w:p>
    <w:p w:rsidR="008155C9" w:rsidRPr="00FD2B10" w:rsidRDefault="000A4BFC" w:rsidP="008155C9">
      <w:pPr>
        <w:spacing w:line="256" w:lineRule="auto"/>
        <w:ind w:firstLine="567"/>
        <w:jc w:val="center"/>
        <w:rPr>
          <w:rFonts w:cs="Tahoma"/>
          <w:b/>
          <w:szCs w:val="20"/>
        </w:rPr>
      </w:pPr>
      <w:proofErr w:type="gramStart"/>
      <w:r w:rsidRPr="00FD2B10">
        <w:rPr>
          <w:rFonts w:cs="Tahoma"/>
          <w:b/>
          <w:szCs w:val="20"/>
        </w:rPr>
        <w:t>ПОРЯДОК  ОПРЕДЕЛЕНИЯ</w:t>
      </w:r>
      <w:proofErr w:type="gramEnd"/>
      <w:r w:rsidRPr="00FD2B10">
        <w:rPr>
          <w:rFonts w:cs="Tahoma"/>
          <w:b/>
          <w:szCs w:val="20"/>
        </w:rPr>
        <w:t xml:space="preserve"> КОЛИЧЕСТВА ТЕПЛОВОЙ ЭНЕРГИИ И ГОРЯЧЕЙ ВОДЫ</w:t>
      </w:r>
    </w:p>
    <w:p w:rsidR="00FB4C95" w:rsidRPr="008D03B1" w:rsidRDefault="00FB4C95" w:rsidP="008D03B1">
      <w:pPr>
        <w:spacing w:line="259" w:lineRule="auto"/>
        <w:ind w:firstLine="567"/>
        <w:contextualSpacing/>
        <w:jc w:val="center"/>
        <w:rPr>
          <w:rFonts w:cs="Tahoma"/>
          <w:szCs w:val="20"/>
        </w:rPr>
      </w:pPr>
    </w:p>
    <w:p w:rsidR="00122148" w:rsidRDefault="00122148" w:rsidP="009A5F32">
      <w:pPr>
        <w:tabs>
          <w:tab w:val="left" w:pos="574"/>
        </w:tabs>
        <w:spacing w:line="259" w:lineRule="auto"/>
        <w:ind w:firstLine="567"/>
        <w:contextualSpacing/>
        <w:jc w:val="both"/>
        <w:rPr>
          <w:rFonts w:cs="Tahoma"/>
          <w:szCs w:val="20"/>
        </w:rPr>
      </w:pPr>
      <w:r w:rsidRPr="00122148">
        <w:rPr>
          <w:rFonts w:cs="Tahoma"/>
          <w:szCs w:val="20"/>
        </w:rPr>
        <w:t xml:space="preserve">Количество потреблённой Потребителем </w:t>
      </w:r>
      <w:r>
        <w:rPr>
          <w:rFonts w:cs="Tahoma"/>
          <w:szCs w:val="20"/>
        </w:rPr>
        <w:t xml:space="preserve">за расчётный период </w:t>
      </w:r>
      <w:r w:rsidRPr="00122148">
        <w:rPr>
          <w:rFonts w:cs="Tahoma"/>
          <w:szCs w:val="20"/>
        </w:rPr>
        <w:t>тепловой энергии</w:t>
      </w:r>
      <w:r>
        <w:rPr>
          <w:rFonts w:cs="Tahoma"/>
          <w:szCs w:val="20"/>
        </w:rPr>
        <w:t xml:space="preserve"> </w:t>
      </w:r>
      <w:r w:rsidRPr="00122148">
        <w:rPr>
          <w:rFonts w:cs="Tahoma"/>
          <w:szCs w:val="20"/>
        </w:rPr>
        <w:t xml:space="preserve">определяется по показаниям приборов учёта, указанных в Приложении 5 к настоящему </w:t>
      </w:r>
      <w:r w:rsidR="000A4BFC">
        <w:rPr>
          <w:rFonts w:cs="Tahoma"/>
          <w:bCs/>
        </w:rPr>
        <w:t>Контракту</w:t>
      </w:r>
      <w:r w:rsidRPr="00122148">
        <w:rPr>
          <w:rFonts w:cs="Tahoma"/>
          <w:szCs w:val="20"/>
        </w:rPr>
        <w:t>.</w:t>
      </w:r>
    </w:p>
    <w:p w:rsidR="00122148" w:rsidRDefault="00122148" w:rsidP="009A5F32">
      <w:pPr>
        <w:tabs>
          <w:tab w:val="left" w:pos="574"/>
        </w:tabs>
        <w:spacing w:line="259" w:lineRule="auto"/>
        <w:ind w:firstLine="567"/>
        <w:contextualSpacing/>
        <w:jc w:val="both"/>
        <w:rPr>
          <w:rFonts w:cs="Tahoma"/>
          <w:szCs w:val="20"/>
        </w:rPr>
      </w:pPr>
      <w:r>
        <w:rPr>
          <w:rFonts w:cs="Tahoma"/>
          <w:szCs w:val="20"/>
        </w:rPr>
        <w:t xml:space="preserve">При отсутствии у Потребителя прибора учёта, выходе прибора учёта в расчётном периоде из строя, </w:t>
      </w:r>
      <w:proofErr w:type="spellStart"/>
      <w:r>
        <w:rPr>
          <w:rFonts w:cs="Tahoma"/>
          <w:szCs w:val="20"/>
        </w:rPr>
        <w:t>непредоставлении</w:t>
      </w:r>
      <w:proofErr w:type="spellEnd"/>
      <w:r>
        <w:rPr>
          <w:rFonts w:cs="Tahoma"/>
          <w:szCs w:val="20"/>
        </w:rPr>
        <w:t xml:space="preserve"> или несвоевременном предоставлении Потребителем показаний прибора учёта за расчётный период, нештатных ситуация</w:t>
      </w:r>
      <w:r w:rsidR="009A5F32">
        <w:rPr>
          <w:rFonts w:cs="Tahoma"/>
          <w:szCs w:val="20"/>
        </w:rPr>
        <w:t xml:space="preserve">х в работе прибора учёта, возникших в расчётном периоде, количество потреблённой Потребителем тепловой энергии </w:t>
      </w:r>
      <w:r w:rsidR="009A5F32">
        <w:rPr>
          <w:rFonts w:cs="Tahoma"/>
          <w:szCs w:val="20"/>
          <w:lang w:val="en-US"/>
        </w:rPr>
        <w:t>Q</w:t>
      </w:r>
      <w:r w:rsidR="009A5F32">
        <w:rPr>
          <w:rFonts w:cs="Tahoma"/>
          <w:szCs w:val="20"/>
        </w:rPr>
        <w:t>, Гкал определяется Теплоснабжающей организацией по формуле</w:t>
      </w:r>
      <w:r w:rsidR="00621C4B">
        <w:rPr>
          <w:rFonts w:cs="Tahoma"/>
          <w:szCs w:val="20"/>
        </w:rPr>
        <w:t xml:space="preserve"> (1)</w:t>
      </w:r>
      <w:r w:rsidR="009A5F32">
        <w:rPr>
          <w:rFonts w:cs="Tahoma"/>
          <w:szCs w:val="20"/>
        </w:rPr>
        <w:t>:</w:t>
      </w:r>
    </w:p>
    <w:p w:rsidR="009A5F32" w:rsidRDefault="009A5F32" w:rsidP="00F11917">
      <w:pPr>
        <w:tabs>
          <w:tab w:val="left" w:pos="574"/>
        </w:tabs>
        <w:spacing w:line="259" w:lineRule="auto"/>
        <w:ind w:firstLine="567"/>
        <w:contextualSpacing/>
        <w:jc w:val="center"/>
        <w:rPr>
          <w:rFonts w:cs="Tahoma"/>
          <w:szCs w:val="20"/>
        </w:rPr>
      </w:pPr>
      <m:oMath>
        <m:r>
          <w:rPr>
            <w:rFonts w:ascii="Cambria Math" w:hAnsi="Cambria Math" w:cs="Tahoma"/>
            <w:szCs w:val="20"/>
          </w:rPr>
          <m:t>Q=</m:t>
        </m:r>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ВиС</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о (в)</m:t>
            </m:r>
          </m:sub>
          <m:sup>
            <m:r>
              <w:rPr>
                <w:rFonts w:ascii="Cambria Math" w:hAnsi="Cambria Math" w:cs="Tahoma"/>
                <w:szCs w:val="20"/>
              </w:rPr>
              <m:t>непред</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lang w:val="en-US"/>
              </w:rPr>
              <m:t>Q</m:t>
            </m:r>
          </m:e>
          <m:sub>
            <m:r>
              <w:rPr>
                <w:rFonts w:ascii="Cambria Math" w:hAnsi="Cambria Math" w:cs="Tahoma"/>
                <w:szCs w:val="20"/>
              </w:rPr>
              <m:t>гвс</m:t>
            </m:r>
          </m:sub>
          <m:sup>
            <m:r>
              <w:rPr>
                <w:rFonts w:ascii="Cambria Math" w:hAnsi="Cambria Math" w:cs="Tahoma"/>
                <w:szCs w:val="20"/>
              </w:rPr>
              <m:t>ВиС</m:t>
            </m:r>
          </m:sup>
        </m:sSubSup>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о</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в</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гвс</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тп</m:t>
            </m:r>
          </m:sub>
        </m:sSub>
      </m:oMath>
      <w:r w:rsidR="00F13E2D">
        <w:rPr>
          <w:rFonts w:cs="Tahoma"/>
          <w:szCs w:val="20"/>
        </w:rPr>
        <w:t>, где:</w:t>
      </w:r>
    </w:p>
    <w:p w:rsidR="003134B0" w:rsidRDefault="00122148" w:rsidP="003134B0">
      <w:pPr>
        <w:tabs>
          <w:tab w:val="left" w:pos="574"/>
        </w:tabs>
        <w:spacing w:line="259" w:lineRule="auto"/>
        <w:ind w:firstLine="567"/>
        <w:contextualSpacing/>
        <w:jc w:val="both"/>
        <w:rPr>
          <w:rFonts w:cs="Tahoma"/>
          <w:szCs w:val="20"/>
        </w:rPr>
      </w:pPr>
      <w:r>
        <w:rPr>
          <w:rFonts w:cs="Tahoma"/>
          <w:szCs w:val="20"/>
        </w:rPr>
        <w:t>1.</w:t>
      </w:r>
      <w:r w:rsidR="003134B0">
        <w:rPr>
          <w:rFonts w:cs="Tahoma"/>
          <w:szCs w:val="20"/>
        </w:rPr>
        <w:t xml:space="preserve"> </w:t>
      </w:r>
      <m:oMath>
        <m:sSub>
          <m:sSubPr>
            <m:ctrlPr>
              <w:rPr>
                <w:rFonts w:ascii="Cambria Math" w:hAnsi="Cambria Math" w:cs="Tahoma"/>
                <w:i/>
                <w:szCs w:val="20"/>
              </w:rPr>
            </m:ctrlPr>
          </m:sSubPr>
          <m:e>
            <m:r>
              <w:rPr>
                <w:rFonts w:ascii="Cambria Math" w:hAnsi="Cambria Math" w:cs="Tahoma"/>
                <w:szCs w:val="20"/>
              </w:rPr>
              <m:t>Q</m:t>
            </m:r>
          </m:e>
          <m:sub>
            <m:r>
              <w:rPr>
                <w:rFonts w:ascii="Cambria Math" w:hAnsi="Cambria Math" w:cs="Tahoma"/>
                <w:szCs w:val="20"/>
              </w:rPr>
              <m:t>пу</m:t>
            </m:r>
          </m:sub>
        </m:sSub>
      </m:oMath>
      <w:r w:rsidR="003134B0">
        <w:rPr>
          <w:rFonts w:cs="Tahoma"/>
          <w:szCs w:val="20"/>
        </w:rPr>
        <w:t xml:space="preserve"> - количество тепловой энергии, потреблённой Потребителем за период штатной работы прибора учёта в расчётном периоде, Гкал.</w:t>
      </w:r>
    </w:p>
    <w:p w:rsidR="006D0CED" w:rsidRDefault="003134B0" w:rsidP="003134B0">
      <w:pPr>
        <w:tabs>
          <w:tab w:val="left" w:pos="574"/>
        </w:tabs>
        <w:spacing w:line="259" w:lineRule="auto"/>
        <w:ind w:firstLine="567"/>
        <w:contextualSpacing/>
        <w:jc w:val="both"/>
        <w:rPr>
          <w:rFonts w:cs="Tahoma"/>
          <w:szCs w:val="20"/>
        </w:rPr>
      </w:pPr>
      <w:r>
        <w:rPr>
          <w:rFonts w:cs="Tahoma"/>
          <w:szCs w:val="20"/>
        </w:rPr>
        <w:t>2.</w:t>
      </w:r>
      <w:r w:rsidR="00122148">
        <w:rPr>
          <w:rFonts w:cs="Tahoma"/>
          <w:szCs w:val="20"/>
        </w:rPr>
        <w:t xml:space="preserve">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sidR="00F13E2D">
        <w:rPr>
          <w:rFonts w:cs="Tahoma"/>
          <w:szCs w:val="20"/>
        </w:rPr>
        <w:t xml:space="preserve"> – количество тепловой энергии, потреблённое Потребителем </w:t>
      </w:r>
      <w:r>
        <w:rPr>
          <w:rFonts w:cs="Tahoma"/>
          <w:szCs w:val="20"/>
        </w:rPr>
        <w:t xml:space="preserve">в расчётном периоде </w:t>
      </w:r>
      <w:r w:rsidR="00F13E2D">
        <w:rPr>
          <w:rFonts w:cs="Tahoma"/>
          <w:szCs w:val="20"/>
        </w:rPr>
        <w:t>п</w:t>
      </w:r>
      <w:r w:rsidR="006D0CED" w:rsidRPr="008D03B1">
        <w:rPr>
          <w:rFonts w:cs="Tahoma"/>
          <w:szCs w:val="20"/>
        </w:rPr>
        <w:t xml:space="preserve">ри нештатных ситуациях в работе прибора учёта, продолжительность которых составляет не более 15 дней в течение расчётного периода, </w:t>
      </w:r>
      <w:r>
        <w:rPr>
          <w:rFonts w:cs="Tahoma"/>
          <w:szCs w:val="20"/>
        </w:rPr>
        <w:t xml:space="preserve">Гкал. </w:t>
      </w: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oMath>
      <w:r w:rsidR="006D0CED" w:rsidRPr="008D03B1">
        <w:rPr>
          <w:rFonts w:cs="Tahoma"/>
          <w:szCs w:val="20"/>
        </w:rPr>
        <w:t xml:space="preserve"> определяется по формуле</w:t>
      </w:r>
      <w:r w:rsidR="00621C4B">
        <w:rPr>
          <w:rFonts w:cs="Tahoma"/>
          <w:szCs w:val="20"/>
        </w:rPr>
        <w:t xml:space="preserve"> (2)</w:t>
      </w:r>
      <w:r w:rsidR="006D0CED" w:rsidRPr="008D03B1">
        <w:rPr>
          <w:rFonts w:cs="Tahoma"/>
          <w:szCs w:val="20"/>
        </w:rPr>
        <w:t>:</w:t>
      </w:r>
    </w:p>
    <w:p w:rsidR="003134B0" w:rsidRPr="008D03B1" w:rsidRDefault="006128F2" w:rsidP="003134B0">
      <w:pPr>
        <w:tabs>
          <w:tab w:val="left" w:pos="574"/>
        </w:tabs>
        <w:spacing w:line="259" w:lineRule="auto"/>
        <w:ind w:firstLine="567"/>
        <w:contextualSpacing/>
        <w:jc w:val="center"/>
        <w:rPr>
          <w:rFonts w:cs="Tahoma"/>
          <w:szCs w:val="20"/>
        </w:rPr>
      </w:pPr>
      <m:oMath>
        <m:sSub>
          <m:sSubPr>
            <m:ctrlPr>
              <w:rPr>
                <w:rFonts w:ascii="Cambria Math" w:hAnsi="Cambria Math" w:cs="Tahoma"/>
                <w:i/>
                <w:szCs w:val="20"/>
              </w:rPr>
            </m:ctrlPr>
          </m:sSubPr>
          <m:e>
            <m:r>
              <w:rPr>
                <w:rFonts w:ascii="Cambria Math" w:hAnsi="Cambria Math" w:cs="Tahoma"/>
                <w:szCs w:val="20"/>
                <w:lang w:val="en-US"/>
              </w:rPr>
              <m:t>Q</m:t>
            </m:r>
          </m:e>
          <m:sub>
            <m:r>
              <w:rPr>
                <w:rFonts w:ascii="Cambria Math" w:hAnsi="Cambria Math" w:cs="Tahoma"/>
                <w:szCs w:val="20"/>
              </w:rPr>
              <m:t>нс</m:t>
            </m:r>
          </m:sub>
        </m:sSub>
        <m:r>
          <w:rPr>
            <w:rFonts w:ascii="Cambria Math" w:hAnsi="Cambria Math" w:cs="Tahoma"/>
            <w:szCs w:val="20"/>
          </w:rPr>
          <m:t>=</m:t>
        </m:r>
        <m:f>
          <m:fPr>
            <m:ctrlPr>
              <w:rPr>
                <w:rFonts w:ascii="Cambria Math" w:hAnsi="Cambria Math" w:cs="Tahoma"/>
                <w:i/>
                <w:szCs w:val="20"/>
              </w:rPr>
            </m:ctrlPr>
          </m:fPr>
          <m:num>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пу</m:t>
                </m:r>
              </m:sub>
            </m:sSub>
          </m:num>
          <m:den>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den>
        </m:f>
        <m:r>
          <w:rPr>
            <w:rFonts w:ascii="Cambria Math" w:hAnsi="Cambria Math" w:cs="Tahoma"/>
            <w:szCs w:val="20"/>
          </w:rPr>
          <m:t>*</m:t>
        </m:r>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sidR="003134B0">
        <w:rPr>
          <w:rFonts w:cs="Tahoma"/>
          <w:szCs w:val="20"/>
        </w:rPr>
        <w:t>, где:</w:t>
      </w:r>
    </w:p>
    <w:p w:rsidR="006D0CED" w:rsidRPr="008D03B1" w:rsidRDefault="006128F2"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раб</m:t>
            </m:r>
          </m:sub>
        </m:sSub>
      </m:oMath>
      <w:r w:rsidR="006D0CED" w:rsidRPr="008D03B1">
        <w:rPr>
          <w:rFonts w:cs="Tahoma"/>
          <w:szCs w:val="20"/>
        </w:rPr>
        <w:t xml:space="preserve"> - время </w:t>
      </w:r>
      <w:r w:rsidR="003134B0">
        <w:rPr>
          <w:rFonts w:cs="Tahoma"/>
          <w:szCs w:val="20"/>
        </w:rPr>
        <w:t>штатной</w:t>
      </w:r>
      <w:r w:rsidR="006D0CED" w:rsidRPr="008D03B1">
        <w:rPr>
          <w:rFonts w:cs="Tahoma"/>
          <w:szCs w:val="20"/>
        </w:rPr>
        <w:t xml:space="preserve"> работы </w:t>
      </w:r>
      <w:r w:rsidR="00812C71" w:rsidRPr="008D03B1">
        <w:rPr>
          <w:rFonts w:cs="Tahoma"/>
          <w:szCs w:val="20"/>
        </w:rPr>
        <w:t>прибора учёта в расчётном периоде</w:t>
      </w:r>
      <w:r w:rsidR="006D0CED" w:rsidRPr="008D03B1">
        <w:rPr>
          <w:rFonts w:cs="Tahoma"/>
          <w:szCs w:val="20"/>
        </w:rPr>
        <w:t>, ч;</w:t>
      </w:r>
    </w:p>
    <w:p w:rsidR="006D0CED" w:rsidRPr="008D03B1" w:rsidRDefault="006128F2"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szCs w:val="20"/>
              </w:rPr>
              <m:t>Т</m:t>
            </m:r>
          </m:e>
          <m:sub>
            <m:r>
              <w:rPr>
                <w:rFonts w:ascii="Cambria Math" w:hAnsi="Cambria Math" w:cs="Tahoma"/>
                <w:szCs w:val="20"/>
              </w:rPr>
              <m:t>нш</m:t>
            </m:r>
          </m:sub>
        </m:sSub>
      </m:oMath>
      <w:r w:rsidR="006D0CED" w:rsidRPr="008D03B1">
        <w:rPr>
          <w:rFonts w:cs="Tahoma"/>
          <w:szCs w:val="20"/>
        </w:rPr>
        <w:t xml:space="preserve"> </w:t>
      </w:r>
      <w:r w:rsidR="003134B0">
        <w:rPr>
          <w:rFonts w:cs="Tahoma"/>
          <w:szCs w:val="20"/>
        </w:rPr>
        <w:t>–</w:t>
      </w:r>
      <w:r w:rsidR="006D0CED" w:rsidRPr="008D03B1">
        <w:rPr>
          <w:rFonts w:cs="Tahoma"/>
          <w:szCs w:val="20"/>
        </w:rPr>
        <w:t xml:space="preserve"> </w:t>
      </w:r>
      <w:r w:rsidR="003134B0">
        <w:rPr>
          <w:rFonts w:cs="Tahoma"/>
          <w:szCs w:val="20"/>
        </w:rPr>
        <w:t>период нештатной работы прибора учёта в расчётном периоде</w:t>
      </w:r>
      <w:r w:rsidR="006D0CED" w:rsidRPr="008D03B1">
        <w:rPr>
          <w:rFonts w:cs="Tahoma"/>
          <w:szCs w:val="20"/>
        </w:rPr>
        <w:t>, ч;</w:t>
      </w:r>
    </w:p>
    <w:p w:rsidR="003134B0" w:rsidRDefault="00BC5398" w:rsidP="003134B0">
      <w:pPr>
        <w:pStyle w:val="ConsPlusNormal"/>
        <w:spacing w:line="259" w:lineRule="auto"/>
        <w:ind w:firstLine="567"/>
        <w:contextualSpacing/>
        <w:jc w:val="both"/>
        <w:rPr>
          <w:rFonts w:ascii="Tahoma" w:hAnsi="Tahoma" w:cs="Tahoma"/>
        </w:rPr>
      </w:pPr>
      <w:r>
        <w:rPr>
          <w:rFonts w:ascii="Tahoma" w:hAnsi="Tahoma" w:cs="Tahoma"/>
        </w:rPr>
        <w:t>3</w:t>
      </w:r>
      <w:r w:rsidR="00D05E09">
        <w:rPr>
          <w:rFonts w:ascii="Tahoma" w:hAnsi="Tahoma" w:cs="Tahoma"/>
        </w:rPr>
        <w:t>*</w:t>
      </w:r>
      <w:r w:rsidR="003134B0"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sidR="003134B0">
        <w:rPr>
          <w:rFonts w:ascii="Tahoma" w:hAnsi="Tahoma" w:cs="Tahoma"/>
        </w:rPr>
        <w:t xml:space="preserve"> – количество тепловой энергии, потреблённой Потребителем </w:t>
      </w:r>
      <w:r w:rsidR="00621C4B">
        <w:rPr>
          <w:rFonts w:ascii="Tahoma" w:hAnsi="Tahoma" w:cs="Tahoma"/>
        </w:rPr>
        <w:t xml:space="preserve">в расчётном периоде </w:t>
      </w:r>
      <w:r w:rsidR="003134B0">
        <w:rPr>
          <w:rFonts w:ascii="Tahoma" w:hAnsi="Tahoma" w:cs="Tahoma"/>
        </w:rPr>
        <w:t>на нужды отопления и вентиляции п</w:t>
      </w:r>
      <w:r w:rsidR="003134B0" w:rsidRPr="008D03B1">
        <w:rPr>
          <w:rFonts w:ascii="Tahoma" w:hAnsi="Tahoma" w:cs="Tahoma"/>
        </w:rPr>
        <w:t>ри неисправности приборов учета, истечении срока их поверки, включая вывод из работы для ремонта или поверки на срок до 30 суток</w:t>
      </w:r>
      <w:r w:rsidR="00621C4B">
        <w:rPr>
          <w:rFonts w:ascii="Tahoma" w:hAnsi="Tahoma" w:cs="Tahoma"/>
        </w:rPr>
        <w:t xml:space="preserve"> в расчётном периоде</w:t>
      </w:r>
      <w:r w:rsidR="003134B0" w:rsidRPr="008D03B1">
        <w:rPr>
          <w:rFonts w:ascii="Tahoma" w:hAnsi="Tahoma" w:cs="Tahoma"/>
        </w:rPr>
        <w:t xml:space="preserve">, </w:t>
      </w:r>
      <w:r w:rsidR="003134B0">
        <w:rPr>
          <w:rFonts w:ascii="Tahoma" w:hAnsi="Tahoma" w:cs="Tahoma"/>
        </w:rPr>
        <w:t>нештатной ситуации в ра</w:t>
      </w:r>
      <w:r w:rsidR="00621C4B">
        <w:rPr>
          <w:rFonts w:ascii="Tahoma" w:hAnsi="Tahoma" w:cs="Tahoma"/>
        </w:rPr>
        <w:t xml:space="preserve">боте прибора учёта продолжительностью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oMath>
      <w:r w:rsidR="00621C4B">
        <w:rPr>
          <w:rFonts w:ascii="Tahoma" w:hAnsi="Tahoma" w:cs="Tahoma"/>
        </w:rPr>
        <w:t xml:space="preserve"> определяется по формуле (3):</w:t>
      </w:r>
    </w:p>
    <w:p w:rsidR="00D06575" w:rsidRDefault="006128F2" w:rsidP="00D06575">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пу</m:t>
                </m:r>
              </m:sub>
            </m:sSub>
          </m:num>
          <m:den>
            <m:sSub>
              <m:sSubPr>
                <m:ctrlPr>
                  <w:rPr>
                    <w:rFonts w:ascii="Cambria Math" w:hAnsi="Cambria Math" w:cs="Tahoma"/>
                    <w:i/>
                  </w:rPr>
                </m:ctrlPr>
              </m:sSubPr>
              <m:e>
                <m:r>
                  <w:rPr>
                    <w:rFonts w:ascii="Cambria Math" w:hAnsi="Cambria Math" w:cs="Tahoma"/>
                  </w:rPr>
                  <m:t>Т</m:t>
                </m:r>
              </m:e>
              <m:sub>
                <m:r>
                  <w:rPr>
                    <w:rFonts w:ascii="Cambria Math" w:hAnsi="Cambria Math" w:cs="Tahoma"/>
                  </w:rPr>
                  <m:t>раб</m:t>
                </m:r>
              </m:sub>
            </m:sSub>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oMath>
      <w:r w:rsidR="00D06575">
        <w:rPr>
          <w:rFonts w:ascii="Tahoma" w:hAnsi="Tahoma" w:cs="Tahoma"/>
        </w:rPr>
        <w:t>, где:</w:t>
      </w:r>
    </w:p>
    <w:p w:rsidR="003134B0" w:rsidRPr="008D03B1" w:rsidRDefault="006128F2" w:rsidP="003134B0">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t</m:t>
            </m:r>
          </m:e>
          <m:sub>
            <m:r>
              <w:rPr>
                <w:rFonts w:ascii="Cambria Math" w:hAnsi="Cambria Math" w:cs="Tahoma"/>
              </w:rPr>
              <m:t>вн</m:t>
            </m:r>
          </m:sub>
        </m:sSub>
      </m:oMath>
      <w:r w:rsidR="003134B0" w:rsidRPr="008D03B1">
        <w:rPr>
          <w:rFonts w:cs="Tahoma"/>
          <w:szCs w:val="20"/>
        </w:rPr>
        <w:t xml:space="preserve"> – расчетная температура воздуха внутри помещения, °C, принимается в соответствии с </w:t>
      </w:r>
      <w:r w:rsidR="00E031E6">
        <w:rPr>
          <w:rFonts w:cs="Tahoma"/>
          <w:szCs w:val="20"/>
        </w:rPr>
        <w:t>«</w:t>
      </w:r>
      <w:r w:rsidR="007877D2" w:rsidRPr="007877D2">
        <w:rPr>
          <w:rFonts w:cs="Tahoma"/>
          <w:szCs w:val="20"/>
        </w:rPr>
        <w:t>ГОСТ 30494-2011. Межгосударственный стандарт. Здания жилые и общественные. Параметры микроклимата в помещениях</w:t>
      </w:r>
      <w:r w:rsidR="00E031E6">
        <w:rPr>
          <w:rFonts w:cs="Tahoma"/>
          <w:szCs w:val="20"/>
        </w:rPr>
        <w:t>»</w:t>
      </w:r>
      <w:r w:rsidR="00E031E6" w:rsidRPr="007877D2">
        <w:rPr>
          <w:rFonts w:cs="Tahoma"/>
          <w:szCs w:val="20"/>
        </w:rPr>
        <w:t xml:space="preserve"> </w:t>
      </w:r>
      <w:r w:rsidR="007877D2">
        <w:rPr>
          <w:rFonts w:cs="Tahoma"/>
          <w:szCs w:val="20"/>
        </w:rPr>
        <w:t>и</w:t>
      </w:r>
      <w:r w:rsidR="007877D2" w:rsidRPr="002F6B52">
        <w:rPr>
          <w:rFonts w:cs="Tahoma"/>
          <w:szCs w:val="20"/>
        </w:rPr>
        <w:t xml:space="preserve"> </w:t>
      </w:r>
      <w:r w:rsidR="007877D2">
        <w:rPr>
          <w:rFonts w:cs="Tahoma"/>
          <w:szCs w:val="20"/>
        </w:rPr>
        <w:t>проектной документацией</w:t>
      </w:r>
      <w:r w:rsidR="003134B0" w:rsidRPr="008D03B1">
        <w:rPr>
          <w:rFonts w:cs="Tahoma"/>
          <w:szCs w:val="20"/>
        </w:rPr>
        <w:t>;</w:t>
      </w:r>
    </w:p>
    <w:p w:rsidR="003134B0" w:rsidRPr="008D03B1" w:rsidRDefault="006128F2" w:rsidP="003134B0">
      <w:pPr>
        <w:spacing w:line="259" w:lineRule="auto"/>
        <w:ind w:firstLine="567"/>
        <w:contextualSpacing/>
        <w:jc w:val="both"/>
        <w:rPr>
          <w:rFonts w:cs="Tahoma"/>
          <w:szCs w:val="20"/>
        </w:rPr>
      </w:pP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sidR="00D06575">
        <w:rPr>
          <w:rFonts w:cs="Tahoma"/>
          <w:szCs w:val="20"/>
        </w:rPr>
        <w:t xml:space="preserve"> </w:t>
      </w:r>
      <w:r w:rsidR="00D06575" w:rsidRPr="008D03B1">
        <w:rPr>
          <w:rFonts w:cs="Tahoma"/>
          <w:szCs w:val="20"/>
        </w:rPr>
        <w:t>–</w:t>
      </w:r>
      <w:r w:rsidR="003134B0" w:rsidRPr="008D03B1">
        <w:rPr>
          <w:rFonts w:cs="Tahoma"/>
          <w:szCs w:val="20"/>
        </w:rPr>
        <w:t xml:space="preserve"> фактическая среднесуточная температура наружного воздуха </w:t>
      </w:r>
      <w:r w:rsidR="003134B0" w:rsidRPr="008D03B1">
        <w:rPr>
          <w:rFonts w:cs="Tahoma"/>
          <w:color w:val="000000"/>
          <w:spacing w:val="2"/>
          <w:szCs w:val="20"/>
        </w:rPr>
        <w:t xml:space="preserve">за время </w:t>
      </w:r>
      <w:r w:rsidR="003134B0" w:rsidRPr="008D03B1">
        <w:rPr>
          <w:rFonts w:cs="Tahoma"/>
          <w:color w:val="000000"/>
          <w:szCs w:val="20"/>
        </w:rPr>
        <w:t>выхода прибора учёта</w:t>
      </w:r>
      <w:r w:rsidR="0017525B">
        <w:rPr>
          <w:rFonts w:cs="Tahoma"/>
          <w:color w:val="000000"/>
          <w:szCs w:val="20"/>
        </w:rPr>
        <w:t xml:space="preserve"> </w:t>
      </w:r>
      <w:r w:rsidR="00D06575">
        <w:rPr>
          <w:rFonts w:cs="Tahoma"/>
          <w:color w:val="000000"/>
          <w:szCs w:val="20"/>
        </w:rPr>
        <w:t xml:space="preserve">из строя </w:t>
      </w:r>
      <w:r w:rsidR="003134B0" w:rsidRPr="008D03B1">
        <w:rPr>
          <w:rFonts w:cs="Tahoma"/>
          <w:color w:val="000000"/>
          <w:szCs w:val="20"/>
        </w:rPr>
        <w:t>в расчётном периоде</w:t>
      </w:r>
      <w:r w:rsidR="003134B0" w:rsidRPr="008D03B1">
        <w:rPr>
          <w:rFonts w:cs="Tahoma"/>
          <w:szCs w:val="20"/>
        </w:rPr>
        <w:t>, °C</w:t>
      </w:r>
      <w:r w:rsidR="0017525B">
        <w:rPr>
          <w:rFonts w:cs="Tahoma"/>
          <w:szCs w:val="20"/>
        </w:rPr>
        <w:t xml:space="preserve">. </w:t>
      </w:r>
      <m:oMath>
        <m:sSubSup>
          <m:sSubSupPr>
            <m:ctrlPr>
              <w:rPr>
                <w:rFonts w:ascii="Cambria Math" w:hAnsi="Cambria Math" w:cs="Tahoma"/>
                <w:i/>
                <w:szCs w:val="20"/>
                <w:lang w:val="en-US"/>
              </w:rPr>
            </m:ctrlPr>
          </m:sSubSupPr>
          <m:e>
            <m:r>
              <w:rPr>
                <w:rFonts w:ascii="Cambria Math" w:hAnsi="Cambria Math" w:cs="Tahoma"/>
                <w:lang w:val="en-US"/>
              </w:rPr>
              <m:t>t</m:t>
            </m:r>
          </m:e>
          <m:sub>
            <m:r>
              <w:rPr>
                <w:rFonts w:ascii="Cambria Math" w:hAnsi="Cambria Math" w:cs="Tahoma"/>
              </w:rPr>
              <m:t>нв_ВиС</m:t>
            </m:r>
          </m:sub>
          <m:sup>
            <m:r>
              <w:rPr>
                <w:rFonts w:ascii="Cambria Math" w:hAnsi="Cambria Math" w:cs="Tahoma"/>
              </w:rPr>
              <m:t>ф</m:t>
            </m:r>
          </m:sup>
        </m:sSubSup>
      </m:oMath>
      <w:r w:rsidR="0017525B" w:rsidRPr="0017525B">
        <w:rPr>
          <w:rFonts w:cs="Tahoma"/>
          <w:szCs w:val="20"/>
        </w:rPr>
        <w:t xml:space="preserve"> определяется Теплоснабжающей организацией по данным ФГБУ «Гидрометцентр России»</w:t>
      </w:r>
      <w:r w:rsidR="003134B0" w:rsidRPr="008D03B1">
        <w:rPr>
          <w:rFonts w:cs="Tahoma"/>
          <w:szCs w:val="20"/>
        </w:rPr>
        <w:t>;</w:t>
      </w:r>
    </w:p>
    <w:p w:rsidR="003134B0" w:rsidRPr="008D03B1" w:rsidRDefault="006128F2" w:rsidP="003134B0">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sidR="00D06575">
        <w:rPr>
          <w:rFonts w:cs="Tahoma"/>
          <w:szCs w:val="20"/>
        </w:rPr>
        <w:t xml:space="preserve"> </w:t>
      </w:r>
      <w:r w:rsidR="003134B0" w:rsidRPr="008D03B1">
        <w:rPr>
          <w:rFonts w:cs="Tahoma"/>
          <w:szCs w:val="20"/>
        </w:rPr>
        <w:t>– фактическая среднесуточная температура наружного воздуха за время штатной работы прибора учёта в расчётном перио</w:t>
      </w:r>
      <w:r w:rsidR="0017525B">
        <w:rPr>
          <w:rFonts w:cs="Tahoma"/>
          <w:szCs w:val="20"/>
        </w:rPr>
        <w:t xml:space="preserve">де,  °C. </w:t>
      </w: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нв_штат</m:t>
            </m:r>
          </m:sub>
          <m:sup>
            <m:r>
              <w:rPr>
                <w:rFonts w:ascii="Cambria Math" w:hAnsi="Cambria Math" w:cs="Tahoma"/>
              </w:rPr>
              <m:t>ф</m:t>
            </m:r>
          </m:sup>
        </m:sSubSup>
      </m:oMath>
      <w:r w:rsidR="0017525B">
        <w:rPr>
          <w:rFonts w:cs="Tahoma"/>
          <w:szCs w:val="20"/>
        </w:rPr>
        <w:t xml:space="preserve"> </w:t>
      </w:r>
      <w:r w:rsidR="0017525B" w:rsidRPr="0017525B">
        <w:rPr>
          <w:rFonts w:cs="Tahoma"/>
          <w:szCs w:val="20"/>
        </w:rPr>
        <w:t>определяется Теплоснабжающей организацией по данным ФГБУ «Гидрометцентр России»</w:t>
      </w:r>
      <w:r w:rsidR="0017525B" w:rsidRPr="008D03B1">
        <w:rPr>
          <w:rFonts w:cs="Tahoma"/>
          <w:szCs w:val="20"/>
        </w:rPr>
        <w:t>;</w:t>
      </w:r>
    </w:p>
    <w:p w:rsidR="003134B0" w:rsidRDefault="006128F2" w:rsidP="003134B0">
      <w:pPr>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rPr>
              <m:t>Т</m:t>
            </m:r>
          </m:e>
          <m:sub>
            <m:r>
              <w:rPr>
                <w:rFonts w:ascii="Cambria Math" w:hAnsi="Cambria Math" w:cs="Tahoma"/>
              </w:rPr>
              <m:t>ВиС</m:t>
            </m:r>
          </m:sub>
        </m:sSub>
      </m:oMath>
      <w:r w:rsidR="003134B0" w:rsidRPr="008D03B1">
        <w:rPr>
          <w:rFonts w:cs="Tahoma"/>
          <w:szCs w:val="20"/>
        </w:rPr>
        <w:t xml:space="preserve"> – </w:t>
      </w:r>
      <w:r w:rsidR="00D06575">
        <w:rPr>
          <w:rFonts w:cs="Tahoma"/>
          <w:szCs w:val="20"/>
        </w:rPr>
        <w:t xml:space="preserve">период выхода прибора учёта </w:t>
      </w:r>
      <w:r w:rsidR="00286494">
        <w:rPr>
          <w:rFonts w:cs="Tahoma"/>
          <w:szCs w:val="20"/>
        </w:rPr>
        <w:t>и</w:t>
      </w:r>
      <w:r w:rsidR="00D06575">
        <w:rPr>
          <w:rFonts w:cs="Tahoma"/>
          <w:szCs w:val="20"/>
        </w:rPr>
        <w:t xml:space="preserve">з строя </w:t>
      </w:r>
      <w:r w:rsidR="003134B0" w:rsidRPr="008D03B1">
        <w:rPr>
          <w:rFonts w:cs="Tahoma"/>
          <w:szCs w:val="20"/>
        </w:rPr>
        <w:t xml:space="preserve">в расчётном периоде, </w:t>
      </w:r>
      <w:r w:rsidR="00286494">
        <w:rPr>
          <w:rFonts w:cs="Tahoma"/>
          <w:szCs w:val="20"/>
        </w:rPr>
        <w:t>ч</w:t>
      </w:r>
      <w:r w:rsidR="00FF1519">
        <w:rPr>
          <w:rFonts w:cs="Tahoma"/>
          <w:szCs w:val="20"/>
        </w:rPr>
        <w:t>;</w:t>
      </w:r>
    </w:p>
    <w:p w:rsidR="00481C23" w:rsidRDefault="00481C23" w:rsidP="00481C23">
      <w:pPr>
        <w:pStyle w:val="ConsPlusNormal"/>
        <w:spacing w:line="259" w:lineRule="auto"/>
        <w:ind w:firstLine="567"/>
        <w:contextualSpacing/>
        <w:jc w:val="both"/>
        <w:rPr>
          <w:rFonts w:ascii="Tahoma" w:hAnsi="Tahoma" w:cs="Tahoma"/>
        </w:rPr>
      </w:pPr>
      <w:r>
        <w:rPr>
          <w:rFonts w:ascii="Tahoma" w:hAnsi="Tahoma" w:cs="Tahoma"/>
        </w:rPr>
        <w:t>4</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Pr>
          <w:rFonts w:ascii="Tahoma" w:hAnsi="Tahoma" w:cs="Tahoma"/>
        </w:rPr>
        <w:t xml:space="preserve"> - количество тепловой энергии, потреблённой Потребителем в расчётном периоде на нужды отопления и вентиляции п</w:t>
      </w:r>
      <w:proofErr w:type="spellStart"/>
      <w:r w:rsidRPr="008D03B1">
        <w:rPr>
          <w:rFonts w:ascii="Tahoma" w:hAnsi="Tahoma" w:cs="Tahoma"/>
        </w:rPr>
        <w:t>ри</w:t>
      </w:r>
      <w:proofErr w:type="spellEnd"/>
      <w:r w:rsidRPr="008D03B1">
        <w:rPr>
          <w:rFonts w:ascii="Tahoma" w:hAnsi="Tahoma" w:cs="Tahoma"/>
        </w:rPr>
        <w:t xml:space="preserve"> нарушении сроков представления показаний приборов учета</w:t>
      </w:r>
      <w:r w:rsidR="00286494">
        <w:rPr>
          <w:rFonts w:ascii="Tahoma" w:hAnsi="Tahoma" w:cs="Tahoma"/>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oMath>
      <w:r w:rsidR="00286494" w:rsidRPr="00286494">
        <w:rPr>
          <w:rFonts w:ascii="Tahoma" w:hAnsi="Tahoma" w:cs="Tahoma"/>
        </w:rPr>
        <w:t xml:space="preserve"> </w:t>
      </w:r>
      <w:r w:rsidR="00286494">
        <w:rPr>
          <w:rFonts w:ascii="Tahoma" w:hAnsi="Tahoma" w:cs="Tahoma"/>
        </w:rPr>
        <w:t>определяется по формуле (4):</w:t>
      </w:r>
    </w:p>
    <w:p w:rsidR="00286494" w:rsidRDefault="006128F2" w:rsidP="00F7602A">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о (в)</m:t>
            </m:r>
          </m:sub>
          <m:sup>
            <m:r>
              <w:rPr>
                <w:rFonts w:ascii="Cambria Math" w:hAnsi="Cambria Math" w:cs="Tahoma"/>
              </w:rPr>
              <m:t>непред</m:t>
            </m:r>
          </m:sup>
        </m:sSubSup>
        <m:r>
          <w:rPr>
            <w:rFonts w:ascii="Cambria Math" w:hAnsi="Cambria Math" w:cs="Tahoma"/>
          </w:rPr>
          <m:t>=</m:t>
        </m:r>
        <m:f>
          <m:fPr>
            <m:ctrlPr>
              <w:rPr>
                <w:rFonts w:ascii="Cambria Math" w:hAnsi="Cambria Math" w:cs="Tahoma"/>
                <w:i/>
              </w:rPr>
            </m:ctrlPr>
          </m:fPr>
          <m:num>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den>
        </m:f>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den>
        </m:f>
        <m:r>
          <w:rPr>
            <w:rFonts w:ascii="Cambria Math" w:hAnsi="Cambria Math" w:cs="Tahoma"/>
          </w:rPr>
          <m:t>*Т</m:t>
        </m:r>
      </m:oMath>
      <w:r w:rsidR="00F7602A">
        <w:rPr>
          <w:rFonts w:ascii="Tahoma" w:hAnsi="Tahoma" w:cs="Tahoma"/>
        </w:rPr>
        <w:t>, где</w:t>
      </w:r>
    </w:p>
    <w:p w:rsidR="00481C23" w:rsidRPr="008D03B1" w:rsidRDefault="006128F2"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rPr>
              <m:t>пу</m:t>
            </m:r>
          </m:sub>
          <m:sup>
            <m:r>
              <w:rPr>
                <w:rFonts w:ascii="Cambria Math" w:hAnsi="Cambria Math" w:cs="Tahoma"/>
              </w:rPr>
              <m:t>пред</m:t>
            </m:r>
          </m:sup>
        </m:sSubSup>
      </m:oMath>
      <w:r w:rsidR="00F7602A">
        <w:rPr>
          <w:rFonts w:ascii="Tahoma" w:hAnsi="Tahoma" w:cs="Tahoma"/>
        </w:rPr>
        <w:t xml:space="preserve"> </w:t>
      </w:r>
      <w:r w:rsidR="00481C23" w:rsidRPr="008D03B1">
        <w:rPr>
          <w:rFonts w:ascii="Tahoma" w:hAnsi="Tahoma" w:cs="Tahoma"/>
        </w:rPr>
        <w:t xml:space="preserve">- количество тепловой энергии, определенное по </w:t>
      </w:r>
      <w:r w:rsidR="00F7602A">
        <w:rPr>
          <w:rFonts w:ascii="Tahoma" w:hAnsi="Tahoma" w:cs="Tahoma"/>
        </w:rPr>
        <w:t xml:space="preserve">показаниям </w:t>
      </w:r>
      <w:r w:rsidR="00481C23" w:rsidRPr="008D03B1">
        <w:rPr>
          <w:rFonts w:ascii="Tahoma" w:hAnsi="Tahoma" w:cs="Tahoma"/>
        </w:rPr>
        <w:t>прибора учета за предыдущий расчётный</w:t>
      </w:r>
      <w:r w:rsidR="007F26C2">
        <w:rPr>
          <w:rFonts w:ascii="Tahoma" w:hAnsi="Tahoma" w:cs="Tahoma"/>
        </w:rPr>
        <w:t xml:space="preserve"> месяц отопительного периода</w:t>
      </w:r>
      <w:r w:rsidR="00F7602A">
        <w:rPr>
          <w:rFonts w:ascii="Tahoma" w:hAnsi="Tahoma" w:cs="Tahoma"/>
        </w:rPr>
        <w:t xml:space="preserve">, Гкал. </w:t>
      </w:r>
    </w:p>
    <w:p w:rsidR="00481C23" w:rsidRPr="008D03B1" w:rsidRDefault="006128F2"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sidR="00F7602A">
        <w:rPr>
          <w:rFonts w:ascii="Tahoma" w:hAnsi="Tahoma" w:cs="Tahoma"/>
        </w:rPr>
        <w:t xml:space="preserve"> </w:t>
      </w:r>
      <w:r w:rsidR="00481C23" w:rsidRPr="008D03B1">
        <w:rPr>
          <w:rFonts w:ascii="Tahoma" w:hAnsi="Tahoma" w:cs="Tahoma"/>
        </w:rPr>
        <w:t xml:space="preserve">- фактическая среднесуточная температура наружного </w:t>
      </w:r>
      <w:r w:rsidR="0017525B">
        <w:rPr>
          <w:rFonts w:ascii="Tahoma" w:hAnsi="Tahoma" w:cs="Tahoma"/>
        </w:rPr>
        <w:t xml:space="preserve">воздуха за расчётный период, °C.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oMath>
      <w:r w:rsidR="0017525B">
        <w:rPr>
          <w:rFonts w:ascii="Tahoma" w:hAnsi="Tahoma" w:cs="Tahoma"/>
        </w:rPr>
        <w:t xml:space="preserve"> </w:t>
      </w:r>
      <w:r w:rsidR="0017525B" w:rsidRPr="0017525B">
        <w:rPr>
          <w:rFonts w:cs="Tahoma"/>
        </w:rPr>
        <w:t>определяется Теплоснабжающей организацией по данным ФГБУ «Гидрометцентр России»</w:t>
      </w:r>
      <w:r w:rsidR="0017525B">
        <w:rPr>
          <w:rFonts w:cs="Tahoma"/>
        </w:rPr>
        <w:t>;</w:t>
      </w:r>
    </w:p>
    <w:p w:rsidR="00481C23" w:rsidRPr="008D03B1" w:rsidRDefault="006128F2"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sidR="00F7602A">
        <w:rPr>
          <w:rFonts w:ascii="Tahoma" w:hAnsi="Tahoma" w:cs="Tahoma"/>
        </w:rPr>
        <w:t xml:space="preserve"> </w:t>
      </w:r>
      <w:r w:rsidR="00481C23" w:rsidRPr="008D03B1">
        <w:rPr>
          <w:rFonts w:ascii="Tahoma" w:hAnsi="Tahoma" w:cs="Tahoma"/>
        </w:rPr>
        <w:t>- фактическая среднесуточная температура наружного воздуха за предыдущий расчётный период, °C.</w:t>
      </w:r>
      <w:r w:rsidR="0017525B">
        <w:rPr>
          <w:rFonts w:ascii="Tahoma" w:hAnsi="Tahoma" w:cs="Tahoma"/>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нв_пред</m:t>
            </m:r>
          </m:sub>
          <m:sup>
            <m:r>
              <w:rPr>
                <w:rFonts w:ascii="Cambria Math" w:hAnsi="Cambria Math" w:cs="Tahoma"/>
              </w:rPr>
              <m:t>ф</m:t>
            </m:r>
          </m:sup>
        </m:sSubSup>
      </m:oMath>
      <w:r w:rsidR="0017525B">
        <w:rPr>
          <w:rFonts w:ascii="Tahoma" w:hAnsi="Tahoma" w:cs="Tahoma"/>
        </w:rPr>
        <w:t xml:space="preserve"> </w:t>
      </w:r>
      <w:r w:rsidR="0017525B" w:rsidRPr="0017525B">
        <w:rPr>
          <w:rFonts w:cs="Tahoma"/>
        </w:rPr>
        <w:t>определяется Теплоснабжающей организацией по данным ФГБУ «Гидрометцентр России»</w:t>
      </w:r>
      <w:r w:rsidR="0017525B">
        <w:rPr>
          <w:rFonts w:cs="Tahoma"/>
        </w:rPr>
        <w:t>;</w:t>
      </w:r>
    </w:p>
    <w:p w:rsidR="00481C23" w:rsidRPr="008D03B1" w:rsidRDefault="00F7602A" w:rsidP="00481C23">
      <w:pPr>
        <w:pStyle w:val="ConsPlusNormal"/>
        <w:spacing w:line="259" w:lineRule="auto"/>
        <w:ind w:firstLine="567"/>
        <w:contextualSpacing/>
        <w:jc w:val="both"/>
        <w:rPr>
          <w:rFonts w:ascii="Tahoma" w:hAnsi="Tahoma" w:cs="Tahoma"/>
        </w:rPr>
      </w:pPr>
      <m:oMath>
        <m:r>
          <w:rPr>
            <w:rFonts w:ascii="Cambria Math" w:hAnsi="Cambria Math" w:cs="Tahoma"/>
          </w:rPr>
          <w:lastRenderedPageBreak/>
          <m:t>Т</m:t>
        </m:r>
      </m:oMath>
      <w:r w:rsidRPr="008D03B1">
        <w:rPr>
          <w:rFonts w:ascii="Tahoma" w:hAnsi="Tahoma" w:cs="Tahoma"/>
        </w:rPr>
        <w:t xml:space="preserve"> </w:t>
      </w:r>
      <w:r w:rsidR="00481C23" w:rsidRPr="008D03B1">
        <w:rPr>
          <w:rFonts w:ascii="Tahoma" w:hAnsi="Tahoma" w:cs="Tahoma"/>
        </w:rPr>
        <w:t>- количество часов работы системы теплоснабжения в расчётном периоде, ч.</w:t>
      </w:r>
    </w:p>
    <w:p w:rsidR="00481C23" w:rsidRPr="008D03B1" w:rsidRDefault="006128F2" w:rsidP="00481C23">
      <w:pPr>
        <w:pStyle w:val="ConsPlusNormal"/>
        <w:spacing w:line="259" w:lineRule="auto"/>
        <w:ind w:firstLine="567"/>
        <w:contextualSpacing/>
        <w:jc w:val="both"/>
        <w:rPr>
          <w:rFonts w:ascii="Tahoma" w:hAnsi="Tahoma" w:cs="Tahoma"/>
        </w:rPr>
      </w:pPr>
      <m:oMath>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m:t>
            </m:r>
          </m:sup>
        </m:sSubSup>
      </m:oMath>
      <w:r w:rsidR="00F7602A">
        <w:rPr>
          <w:rFonts w:ascii="Tahoma" w:hAnsi="Tahoma" w:cs="Tahoma"/>
        </w:rPr>
        <w:t xml:space="preserve"> </w:t>
      </w:r>
      <w:r w:rsidR="00481C23" w:rsidRPr="008D03B1">
        <w:rPr>
          <w:rFonts w:ascii="Tahoma" w:hAnsi="Tahoma" w:cs="Tahoma"/>
        </w:rPr>
        <w:t xml:space="preserve">- количество часов </w:t>
      </w:r>
      <w:r w:rsidR="009D552C">
        <w:rPr>
          <w:rFonts w:ascii="Tahoma" w:hAnsi="Tahoma" w:cs="Tahoma"/>
        </w:rPr>
        <w:t xml:space="preserve">штатной </w:t>
      </w:r>
      <w:r w:rsidR="00481C23" w:rsidRPr="008D03B1">
        <w:rPr>
          <w:rFonts w:ascii="Tahoma" w:hAnsi="Tahoma" w:cs="Tahoma"/>
        </w:rPr>
        <w:t xml:space="preserve">работы </w:t>
      </w:r>
      <w:r w:rsidR="00F7602A">
        <w:rPr>
          <w:rFonts w:ascii="Tahoma" w:hAnsi="Tahoma" w:cs="Tahoma"/>
        </w:rPr>
        <w:t>прибора учёта</w:t>
      </w:r>
      <w:r w:rsidR="00481C23" w:rsidRPr="008D03B1">
        <w:rPr>
          <w:rFonts w:ascii="Tahoma" w:hAnsi="Tahoma" w:cs="Tahoma"/>
        </w:rPr>
        <w:t xml:space="preserve"> в предыдущем </w:t>
      </w:r>
      <w:r w:rsidR="00EB646B">
        <w:rPr>
          <w:rFonts w:ascii="Tahoma" w:hAnsi="Tahoma" w:cs="Tahoma"/>
        </w:rPr>
        <w:t>расчётном месяце отопительного периода</w:t>
      </w:r>
      <w:r w:rsidR="00481C23" w:rsidRPr="008D03B1">
        <w:rPr>
          <w:rFonts w:ascii="Tahoma" w:hAnsi="Tahoma" w:cs="Tahoma"/>
        </w:rPr>
        <w:t>, ч.</w:t>
      </w:r>
    </w:p>
    <w:p w:rsidR="008F0E2F" w:rsidRDefault="008F0E2F" w:rsidP="008F0E2F">
      <w:pPr>
        <w:pStyle w:val="ConsPlusNormal"/>
        <w:spacing w:line="259" w:lineRule="auto"/>
        <w:ind w:firstLine="567"/>
        <w:contextualSpacing/>
        <w:jc w:val="both"/>
        <w:rPr>
          <w:rFonts w:ascii="Tahoma" w:hAnsi="Tahoma" w:cs="Tahoma"/>
        </w:rPr>
      </w:pPr>
      <w:r>
        <w:rPr>
          <w:rFonts w:ascii="Tahoma" w:hAnsi="Tahoma" w:cs="Tahoma"/>
        </w:rPr>
        <w:t>5</w:t>
      </w:r>
      <w:r w:rsidRPr="008D03B1">
        <w:rPr>
          <w:rFonts w:ascii="Tahoma" w:hAnsi="Tahoma" w:cs="Tahoma"/>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Pr>
          <w:rFonts w:ascii="Tahoma" w:hAnsi="Tahoma" w:cs="Tahoma"/>
        </w:rPr>
        <w:t xml:space="preserve"> - к</w:t>
      </w:r>
      <w:proofErr w:type="spellStart"/>
      <w:r w:rsidRPr="008D03B1">
        <w:rPr>
          <w:rFonts w:ascii="Tahoma" w:hAnsi="Tahoma" w:cs="Tahoma"/>
        </w:rPr>
        <w:t>оличество</w:t>
      </w:r>
      <w:proofErr w:type="spellEnd"/>
      <w:r w:rsidRPr="008D03B1">
        <w:rPr>
          <w:rFonts w:ascii="Tahoma" w:hAnsi="Tahoma" w:cs="Tahoma"/>
        </w:rPr>
        <w:t xml:space="preserve"> тепловой энергии, </w:t>
      </w:r>
      <w:r w:rsidR="00C837EE">
        <w:rPr>
          <w:rFonts w:ascii="Tahoma" w:hAnsi="Tahoma" w:cs="Tahoma"/>
        </w:rPr>
        <w:t>потреблённой</w:t>
      </w:r>
      <w:r w:rsidRPr="008D03B1">
        <w:rPr>
          <w:rFonts w:ascii="Tahoma" w:hAnsi="Tahoma" w:cs="Tahoma"/>
        </w:rPr>
        <w:t xml:space="preserve"> на горячее водоснабжение, при наличии отдельного учета и временной неисправности прибор</w:t>
      </w:r>
      <w:r w:rsidR="003719FA">
        <w:rPr>
          <w:rFonts w:ascii="Tahoma" w:hAnsi="Tahoma" w:cs="Tahoma"/>
        </w:rPr>
        <w:t xml:space="preserve">а учёта на срок до </w:t>
      </w:r>
      <w:r w:rsidRPr="008D03B1">
        <w:rPr>
          <w:rFonts w:ascii="Tahoma" w:hAnsi="Tahoma" w:cs="Tahoma"/>
        </w:rPr>
        <w:t xml:space="preserve">30 </w:t>
      </w:r>
      <w:r>
        <w:rPr>
          <w:rFonts w:ascii="Tahoma" w:hAnsi="Tahoma" w:cs="Tahoma"/>
        </w:rPr>
        <w:t>суток в расчётном периоде</w:t>
      </w:r>
      <w:r w:rsidR="003719FA">
        <w:rPr>
          <w:rFonts w:ascii="Tahoma" w:hAnsi="Tahoma" w:cs="Tahoma"/>
        </w:rPr>
        <w:t xml:space="preserve"> или нештатной </w:t>
      </w:r>
      <w:proofErr w:type="spellStart"/>
      <w:r w:rsidR="003719FA">
        <w:rPr>
          <w:rFonts w:ascii="Tahoma" w:hAnsi="Tahoma" w:cs="Tahoma"/>
        </w:rPr>
        <w:t>ситуаци</w:t>
      </w:r>
      <w:proofErr w:type="spellEnd"/>
      <w:r w:rsidR="003719FA">
        <w:rPr>
          <w:rFonts w:ascii="Tahoma" w:hAnsi="Tahoma" w:cs="Tahoma"/>
        </w:rPr>
        <w:t xml:space="preserve"> в работе прибора учёта продолжительностью от 15 до 30 суток в расчётном периоде</w:t>
      </w:r>
      <w:r>
        <w:rPr>
          <w:rFonts w:ascii="Tahoma" w:hAnsi="Tahoma" w:cs="Tahoma"/>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oMath>
      <w:r>
        <w:rPr>
          <w:rFonts w:ascii="Tahoma" w:hAnsi="Tahoma" w:cs="Tahoma"/>
        </w:rPr>
        <w:t xml:space="preserve"> </w:t>
      </w:r>
      <w:r w:rsidRPr="008D03B1">
        <w:rPr>
          <w:rFonts w:ascii="Tahoma" w:hAnsi="Tahoma" w:cs="Tahoma"/>
        </w:rPr>
        <w:t>рассчитывается по фактическому расходу</w:t>
      </w:r>
      <w:r>
        <w:rPr>
          <w:rFonts w:ascii="Tahoma" w:hAnsi="Tahoma" w:cs="Tahoma"/>
        </w:rPr>
        <w:t xml:space="preserve"> теплоносителя</w:t>
      </w:r>
      <w:r w:rsidRPr="008D03B1">
        <w:rPr>
          <w:rFonts w:ascii="Tahoma" w:hAnsi="Tahoma" w:cs="Tahoma"/>
        </w:rPr>
        <w:t>, определенному по приборам учета за время их штатной работы в расчётном периоде, а при отсутствии периода штатной работы в расчётном периоде - за предыдущий расчётный период, по формуле</w:t>
      </w:r>
      <w:r w:rsidR="00AB6022">
        <w:rPr>
          <w:rFonts w:ascii="Tahoma" w:hAnsi="Tahoma" w:cs="Tahoma"/>
        </w:rPr>
        <w:t xml:space="preserve"> (5)</w:t>
      </w:r>
      <w:r w:rsidRPr="008D03B1">
        <w:rPr>
          <w:rFonts w:ascii="Tahoma" w:hAnsi="Tahoma" w:cs="Tahoma"/>
        </w:rPr>
        <w:t>:</w:t>
      </w:r>
    </w:p>
    <w:p w:rsidR="009D552C" w:rsidRDefault="006128F2" w:rsidP="009D552C">
      <w:pPr>
        <w:pStyle w:val="ConsPlusNormal"/>
        <w:spacing w:line="259" w:lineRule="auto"/>
        <w:ind w:firstLine="567"/>
        <w:contextualSpacing/>
        <w:jc w:val="center"/>
        <w:rPr>
          <w:rFonts w:ascii="Tahoma" w:hAnsi="Tahoma" w:cs="Tahoma"/>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rPr>
              <m:t>гвс</m:t>
            </m:r>
          </m:sub>
          <m:sup>
            <m:r>
              <w:rPr>
                <w:rFonts w:ascii="Cambria Math" w:hAnsi="Cambria Math" w:cs="Tahoma"/>
              </w:rPr>
              <m:t>ВиС</m:t>
            </m:r>
          </m:sup>
        </m:sSubSup>
        <m:r>
          <w:rPr>
            <w:rFonts w:ascii="Cambria Math" w:hAnsi="Cambria Math" w:cs="Tahoma"/>
          </w:rPr>
          <m:t>=</m:t>
        </m:r>
        <m:f>
          <m:fPr>
            <m:ctrlPr>
              <w:rPr>
                <w:rFonts w:ascii="Cambria Math" w:hAnsi="Cambria Math" w:cs="Tahoma"/>
                <w:i/>
              </w:rPr>
            </m:ctrlPr>
          </m:fPr>
          <m:num>
            <m:sSub>
              <m:sSubPr>
                <m:ctrlPr>
                  <w:rPr>
                    <w:rFonts w:ascii="Cambria Math" w:hAnsi="Cambria Math" w:cs="Tahoma"/>
                    <w:i/>
                  </w:rPr>
                </m:ctrlPr>
              </m:sSubPr>
              <m:e>
                <m:r>
                  <w:rPr>
                    <w:rFonts w:ascii="Cambria Math" w:hAnsi="Cambria Math" w:cs="Tahoma"/>
                    <w:lang w:val="en-US"/>
                  </w:rPr>
                  <m:t>G</m:t>
                </m:r>
              </m:e>
              <m:sub>
                <m:r>
                  <w:rPr>
                    <w:rFonts w:ascii="Cambria Math" w:hAnsi="Cambria Math" w:cs="Tahoma"/>
                  </w:rPr>
                  <m:t>пу</m:t>
                </m:r>
              </m:sub>
            </m:sSub>
          </m:num>
          <m:den>
            <m:sSubSup>
              <m:sSubSupPr>
                <m:ctrlPr>
                  <w:rPr>
                    <w:rFonts w:ascii="Cambria Math" w:hAnsi="Cambria Math" w:cs="Tahoma"/>
                    <w:i/>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den>
        </m:f>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Tahoma" w:cs="Tahoma"/>
              </w:rPr>
            </m:ctrlPr>
          </m:dPr>
          <m:e>
            <m:sSub>
              <m:sSubPr>
                <m:ctrlPr>
                  <w:rPr>
                    <w:rFonts w:ascii="Cambria Math" w:hAnsi="Tahoma" w:cs="Tahoma"/>
                  </w:rPr>
                </m:ctrlPr>
              </m:sSubPr>
              <m:e>
                <m:r>
                  <w:rPr>
                    <w:rFonts w:ascii="Cambria Math" w:hAnsi="Tahoma" w:cs="Tahoma"/>
                    <w:lang w:val="en-US"/>
                  </w:rPr>
                  <m:t>t</m:t>
                </m:r>
              </m:e>
              <m:sub>
                <m:r>
                  <w:rPr>
                    <w:rFonts w:ascii="Cambria Math" w:hAnsi="Tahoma" w:cs="Tahoma"/>
                  </w:rPr>
                  <m:t>ср</m:t>
                </m:r>
                <m:r>
                  <w:rPr>
                    <w:rFonts w:ascii="Cambria Math" w:hAnsi="Tahoma" w:cs="Tahoma"/>
                  </w:rPr>
                  <m:t>1</m:t>
                </m:r>
              </m:sub>
            </m:sSub>
            <m:r>
              <w:rPr>
                <w:rFonts w:ascii="Cambria Math" w:hAnsi="Tahoma" w:cs="Tahoma"/>
              </w:rPr>
              <m:t>-</m:t>
            </m:r>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ctrlPr>
              <w:rPr>
                <w:rFonts w:ascii="Cambria Math" w:hAnsi="Tahoma" w:cs="Tahoma"/>
                <w:i/>
              </w:rPr>
            </m:ctrlPr>
          </m:e>
        </m:d>
        <m:r>
          <w:rPr>
            <w:rFonts w:ascii="Cambria Math" w:hAnsi="Tahoma"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ВиС</m:t>
            </m:r>
          </m:sub>
        </m:sSub>
        <m:r>
          <w:rPr>
            <w:rFonts w:ascii="Cambria Math" w:hAnsi="Tahoma" w:cs="Tahoma"/>
          </w:rPr>
          <m:t>*</m:t>
        </m:r>
        <m:sSup>
          <m:sSupPr>
            <m:ctrlPr>
              <w:rPr>
                <w:rFonts w:ascii="Cambria Math" w:hAnsi="Cambria Math" w:cs="Tahoma"/>
                <w:i/>
              </w:rPr>
            </m:ctrlPr>
          </m:sSupPr>
          <m:e>
            <m:r>
              <w:rPr>
                <w:rFonts w:ascii="Cambria Math" w:hAnsi="Cambria Math" w:cs="Tahoma"/>
              </w:rPr>
              <m:t>10</m:t>
            </m:r>
          </m:e>
          <m:sup>
            <m:r>
              <w:rPr>
                <w:rFonts w:ascii="Cambria Math" w:hAnsi="Cambria Math" w:cs="Tahoma"/>
              </w:rPr>
              <m:t>-3</m:t>
            </m:r>
          </m:sup>
        </m:sSup>
      </m:oMath>
      <w:r w:rsidR="009D552C" w:rsidRPr="009D552C">
        <w:rPr>
          <w:rFonts w:ascii="Tahoma" w:hAnsi="Tahoma" w:cs="Tahoma"/>
        </w:rPr>
        <w:t xml:space="preserve">, </w:t>
      </w:r>
      <w:r w:rsidR="009D552C">
        <w:rPr>
          <w:rFonts w:ascii="Tahoma" w:hAnsi="Tahoma" w:cs="Tahoma"/>
        </w:rPr>
        <w:t>где:</w:t>
      </w:r>
    </w:p>
    <w:p w:rsidR="008F0E2F" w:rsidRPr="008D03B1" w:rsidRDefault="006128F2" w:rsidP="009D552C">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G</m:t>
            </m:r>
          </m:e>
          <m:sub>
            <m:r>
              <w:rPr>
                <w:rFonts w:ascii="Cambria Math" w:hAnsi="Cambria Math" w:cs="Tahoma"/>
              </w:rPr>
              <m:t>пу</m:t>
            </m:r>
          </m:sub>
        </m:sSub>
      </m:oMath>
      <w:r w:rsidR="009D552C">
        <w:rPr>
          <w:rFonts w:cs="Tahoma"/>
          <w:szCs w:val="20"/>
        </w:rPr>
        <w:t xml:space="preserve"> </w:t>
      </w:r>
      <w:r w:rsidR="008F0E2F" w:rsidRPr="008D03B1">
        <w:rPr>
          <w:rFonts w:cs="Tahoma"/>
          <w:szCs w:val="20"/>
        </w:rPr>
        <w:t>– фактический расход теплоносителя</w:t>
      </w:r>
      <w:r w:rsidR="009D552C">
        <w:rPr>
          <w:rFonts w:cs="Tahoma"/>
          <w:szCs w:val="20"/>
        </w:rPr>
        <w:t xml:space="preserve"> в подающем трубопроводе</w:t>
      </w:r>
      <w:r w:rsidR="008F0E2F" w:rsidRPr="008D03B1">
        <w:rPr>
          <w:rFonts w:cs="Tahoma"/>
          <w:szCs w:val="20"/>
        </w:rPr>
        <w:t>, определенный на основании показаний приборов учета тепловой энергии, теплоносителя за время их штатной работы в текущем или предыдущем расчетном периоде</w:t>
      </w:r>
      <w:r w:rsidR="009D552C">
        <w:rPr>
          <w:rFonts w:cs="Tahoma"/>
          <w:szCs w:val="20"/>
        </w:rPr>
        <w:t>, м3;</w:t>
      </w:r>
    </w:p>
    <w:p w:rsidR="008F0E2F" w:rsidRPr="008D03B1" w:rsidRDefault="006128F2" w:rsidP="008F0E2F">
      <w:pPr>
        <w:spacing w:line="259" w:lineRule="auto"/>
        <w:ind w:firstLine="567"/>
        <w:contextualSpacing/>
        <w:rPr>
          <w:rFonts w:cs="Tahoma"/>
          <w:szCs w:val="20"/>
        </w:rPr>
      </w:pPr>
      <m:oMath>
        <m:sSubSup>
          <m:sSubSupPr>
            <m:ctrlPr>
              <w:rPr>
                <w:rFonts w:ascii="Cambria Math" w:hAnsi="Cambria Math" w:cs="Tahoma"/>
                <w:i/>
                <w:szCs w:val="20"/>
              </w:rPr>
            </m:ctrlPr>
          </m:sSubSupPr>
          <m:e>
            <m:r>
              <w:rPr>
                <w:rFonts w:ascii="Cambria Math" w:hAnsi="Cambria Math" w:cs="Tahoma"/>
              </w:rPr>
              <m:t>Т</m:t>
            </m:r>
          </m:e>
          <m:sub>
            <m:r>
              <w:rPr>
                <w:rFonts w:ascii="Cambria Math" w:hAnsi="Cambria Math" w:cs="Tahoma"/>
              </w:rPr>
              <m:t>раб.</m:t>
            </m:r>
          </m:sub>
          <m:sup>
            <m:r>
              <w:rPr>
                <w:rFonts w:ascii="Cambria Math" w:hAnsi="Cambria Math" w:cs="Tahoma"/>
              </w:rPr>
              <m:t>пред/тек</m:t>
            </m:r>
          </m:sup>
        </m:sSubSup>
      </m:oMath>
      <w:r w:rsidR="008F0E2F" w:rsidRPr="008D03B1">
        <w:rPr>
          <w:rFonts w:cs="Tahoma"/>
          <w:szCs w:val="20"/>
        </w:rPr>
        <w:t xml:space="preserve"> </w:t>
      </w:r>
      <w:r w:rsidR="00B9154E" w:rsidRPr="008D03B1">
        <w:rPr>
          <w:rFonts w:cs="Tahoma"/>
          <w:szCs w:val="20"/>
        </w:rPr>
        <w:t>–</w:t>
      </w:r>
      <w:r w:rsidR="008F0E2F" w:rsidRPr="008D03B1">
        <w:rPr>
          <w:rFonts w:cs="Tahoma"/>
          <w:szCs w:val="20"/>
        </w:rPr>
        <w:t xml:space="preserve"> количество часов штатной работы прибора учета в текущем или предыдущем расчетном периоде,</w:t>
      </w:r>
      <w:r w:rsidR="00B9154E">
        <w:rPr>
          <w:rFonts w:cs="Tahoma"/>
          <w:szCs w:val="20"/>
        </w:rPr>
        <w:t xml:space="preserve"> час.;</w:t>
      </w:r>
    </w:p>
    <w:p w:rsidR="008F0E2F" w:rsidRPr="008D03B1" w:rsidRDefault="006128F2" w:rsidP="008F0E2F">
      <w:pPr>
        <w:spacing w:line="259" w:lineRule="auto"/>
        <w:ind w:firstLine="567"/>
        <w:contextualSpacing/>
        <w:rPr>
          <w:rFonts w:cs="Tahoma"/>
          <w:szCs w:val="20"/>
        </w:rPr>
      </w:pP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008F0E2F" w:rsidRPr="008D03B1">
        <w:rPr>
          <w:rFonts w:cs="Tahoma"/>
          <w:szCs w:val="20"/>
        </w:rPr>
        <w:t xml:space="preserve"> </w:t>
      </w:r>
      <w:r w:rsidR="00B9154E" w:rsidRPr="008D03B1">
        <w:rPr>
          <w:rFonts w:cs="Tahoma"/>
          <w:szCs w:val="20"/>
        </w:rPr>
        <w:t>–</w:t>
      </w:r>
      <w:r w:rsidR="008F0E2F" w:rsidRPr="008D03B1">
        <w:rPr>
          <w:rFonts w:cs="Tahoma"/>
          <w:szCs w:val="20"/>
        </w:rPr>
        <w:t xml:space="preserve"> удельная теплоемкость воды, ккал/(кг</w:t>
      </w:r>
      <w:r w:rsidR="008F0E2F" w:rsidRPr="008D03B1">
        <w:rPr>
          <w:rFonts w:cs="Tahoma"/>
          <w:szCs w:val="20"/>
        </w:rPr>
        <w:sym w:font="Symbol" w:char="F0D7"/>
      </w:r>
      <w:r w:rsidR="008F0E2F" w:rsidRPr="008D03B1">
        <w:rPr>
          <w:rFonts w:cs="Tahoma"/>
          <w:szCs w:val="20"/>
          <w:vertAlign w:val="superscript"/>
        </w:rPr>
        <w:t>0</w:t>
      </w:r>
      <w:r w:rsidR="008F0E2F" w:rsidRPr="008D03B1">
        <w:rPr>
          <w:rFonts w:cs="Tahoma"/>
          <w:szCs w:val="20"/>
        </w:rPr>
        <w:t>С)</w:t>
      </w:r>
      <w:r w:rsidR="00B9154E">
        <w:rPr>
          <w:rFonts w:cs="Tahoma"/>
          <w:szCs w:val="20"/>
        </w:rPr>
        <w:t>.</w:t>
      </w:r>
      <w:r w:rsidR="008F0E2F" w:rsidRPr="008D03B1">
        <w:rPr>
          <w:rFonts w:cs="Tahoma"/>
          <w:szCs w:val="20"/>
        </w:rPr>
        <w:t xml:space="preserve"> </w:t>
      </w:r>
      <w:r w:rsidR="00B9154E">
        <w:rPr>
          <w:rFonts w:cs="Tahoma"/>
          <w:szCs w:val="20"/>
        </w:rPr>
        <w:t xml:space="preserve">Величина </w:t>
      </w:r>
      <m:oMath>
        <m:sSub>
          <m:sSubPr>
            <m:ctrlPr>
              <w:rPr>
                <w:rFonts w:ascii="Cambria Math" w:hAnsi="Cambria Math" w:cs="Tahoma"/>
                <w:i/>
                <w:szCs w:val="20"/>
              </w:rPr>
            </m:ctrlPr>
          </m:sSubPr>
          <m:e>
            <m:r>
              <w:rPr>
                <w:rFonts w:ascii="Cambria Math" w:hAnsi="Cambria Math" w:cs="Tahoma"/>
                <w:lang w:val="en-US"/>
              </w:rPr>
              <m:t>c</m:t>
            </m:r>
          </m:e>
          <m:sub>
            <m:r>
              <w:rPr>
                <w:rFonts w:ascii="Cambria Math" w:hAnsi="Cambria Math" w:cs="Tahoma"/>
              </w:rPr>
              <m:t>p</m:t>
            </m:r>
          </m:sub>
        </m:sSub>
      </m:oMath>
      <w:r w:rsidR="00B9154E" w:rsidRPr="008D03B1">
        <w:rPr>
          <w:rFonts w:cs="Tahoma"/>
          <w:szCs w:val="20"/>
        </w:rPr>
        <w:t xml:space="preserve"> </w:t>
      </w:r>
      <w:r w:rsidR="00B9154E" w:rsidRPr="00B9154E">
        <w:rPr>
          <w:rFonts w:cs="Tahoma"/>
          <w:szCs w:val="20"/>
        </w:rPr>
        <w:t>принимается равной</w:t>
      </w:r>
      <w:r w:rsidR="00B9154E">
        <w:rPr>
          <w:rFonts w:cs="Tahoma"/>
          <w:szCs w:val="20"/>
          <w:vertAlign w:val="subscript"/>
        </w:rPr>
        <w:t xml:space="preserve"> </w:t>
      </w:r>
      <w:r w:rsidR="008F0E2F" w:rsidRPr="008D03B1">
        <w:rPr>
          <w:rFonts w:cs="Tahoma"/>
          <w:szCs w:val="20"/>
        </w:rPr>
        <w:t>1 ккал/(кг</w:t>
      </w:r>
      <w:r w:rsidR="008F0E2F" w:rsidRPr="008D03B1">
        <w:rPr>
          <w:rFonts w:cs="Tahoma"/>
          <w:szCs w:val="20"/>
        </w:rPr>
        <w:sym w:font="Symbol" w:char="F0D7"/>
      </w:r>
      <w:r w:rsidR="008F0E2F" w:rsidRPr="008D03B1">
        <w:rPr>
          <w:rFonts w:cs="Tahoma"/>
          <w:szCs w:val="20"/>
          <w:vertAlign w:val="superscript"/>
        </w:rPr>
        <w:t>0</w:t>
      </w:r>
      <w:r w:rsidR="008F0E2F" w:rsidRPr="008D03B1">
        <w:rPr>
          <w:rFonts w:cs="Tahoma"/>
          <w:szCs w:val="20"/>
        </w:rPr>
        <w:t>С);</w:t>
      </w:r>
    </w:p>
    <w:p w:rsidR="008F0E2F" w:rsidRPr="008D03B1" w:rsidRDefault="00F7052E" w:rsidP="008F0E2F">
      <w:pPr>
        <w:spacing w:line="259" w:lineRule="auto"/>
        <w:ind w:firstLine="567"/>
        <w:contextualSpacing/>
        <w:jc w:val="both"/>
        <w:rPr>
          <w:rFonts w:cs="Tahoma"/>
          <w:szCs w:val="20"/>
        </w:rPr>
      </w:pPr>
      <m:oMath>
        <m:r>
          <m:rPr>
            <m:sty m:val="p"/>
          </m:rPr>
          <w:rPr>
            <w:rFonts w:ascii="Cambria Math" w:hAnsi="Cambria Math" w:cs="Tahoma"/>
          </w:rPr>
          <w:sym w:font="Symbol" w:char="F072"/>
        </m:r>
      </m:oMath>
      <w:r w:rsidR="008F0E2F" w:rsidRPr="008D03B1">
        <w:rPr>
          <w:rFonts w:cs="Tahoma"/>
          <w:szCs w:val="20"/>
        </w:rPr>
        <w:t xml:space="preserve"> – плотность воды, т/м</w:t>
      </w:r>
      <w:r w:rsidR="00A11E6A">
        <w:rPr>
          <w:rFonts w:cs="Tahoma"/>
          <w:szCs w:val="20"/>
        </w:rPr>
        <w:t xml:space="preserve">3. </w:t>
      </w:r>
      <w:r>
        <w:rPr>
          <w:rFonts w:cs="Tahoma"/>
          <w:szCs w:val="20"/>
        </w:rPr>
        <w:t xml:space="preserve">Величина </w:t>
      </w:r>
      <m:oMath>
        <m:r>
          <m:rPr>
            <m:sty m:val="p"/>
          </m:rPr>
          <w:rPr>
            <w:rFonts w:ascii="Cambria Math" w:hAnsi="Cambria Math" w:cs="Tahoma"/>
          </w:rPr>
          <w:sym w:font="Symbol" w:char="F072"/>
        </m:r>
      </m:oMath>
      <w:r w:rsidR="008F0E2F" w:rsidRPr="008D03B1">
        <w:rPr>
          <w:rFonts w:cs="Tahoma"/>
          <w:szCs w:val="20"/>
        </w:rPr>
        <w:t xml:space="preserve"> принимается равной 1 т/м</w:t>
      </w:r>
      <w:r w:rsidR="00A11E6A">
        <w:rPr>
          <w:rFonts w:cs="Tahoma"/>
          <w:szCs w:val="20"/>
        </w:rPr>
        <w:t>3</w:t>
      </w:r>
      <w:r w:rsidR="008F0E2F" w:rsidRPr="008D03B1">
        <w:rPr>
          <w:rFonts w:cs="Tahoma"/>
          <w:szCs w:val="20"/>
        </w:rPr>
        <w:t>;</w:t>
      </w:r>
    </w:p>
    <w:p w:rsidR="008F0E2F" w:rsidRPr="008D03B1" w:rsidRDefault="006128F2" w:rsidP="008F0E2F">
      <w:pPr>
        <w:spacing w:line="259" w:lineRule="auto"/>
        <w:ind w:firstLine="567"/>
        <w:contextualSpacing/>
        <w:rPr>
          <w:rFonts w:cs="Tahoma"/>
          <w:szCs w:val="20"/>
        </w:rPr>
      </w:pPr>
      <m:oMath>
        <m:sSub>
          <m:sSubPr>
            <m:ctrlPr>
              <w:rPr>
                <w:rFonts w:ascii="Cambria Math" w:hAnsi="Cambria Math" w:cs="Tahoma"/>
                <w:szCs w:val="20"/>
              </w:rPr>
            </m:ctrlPr>
          </m:sSubPr>
          <m:e>
            <m:r>
              <w:rPr>
                <w:rFonts w:ascii="Cambria Math" w:cs="Tahoma"/>
                <w:lang w:val="en-US"/>
              </w:rPr>
              <m:t>t</m:t>
            </m:r>
          </m:e>
          <m:sub>
            <m:r>
              <w:rPr>
                <w:rFonts w:ascii="Cambria Math" w:cs="Tahoma"/>
              </w:rPr>
              <m:t>ср</m:t>
            </m:r>
            <m:r>
              <w:rPr>
                <w:rFonts w:ascii="Cambria Math" w:cs="Tahoma"/>
              </w:rPr>
              <m:t>1</m:t>
            </m:r>
          </m:sub>
        </m:sSub>
      </m:oMath>
      <w:r w:rsidR="008F0E2F" w:rsidRPr="008D03B1">
        <w:rPr>
          <w:rFonts w:cs="Tahoma"/>
          <w:szCs w:val="20"/>
          <w:vertAlign w:val="subscript"/>
        </w:rPr>
        <w:t xml:space="preserve"> </w:t>
      </w:r>
      <w:r w:rsidR="008F0E2F" w:rsidRPr="008D03B1">
        <w:rPr>
          <w:rFonts w:cs="Tahoma"/>
          <w:szCs w:val="20"/>
        </w:rPr>
        <w:t xml:space="preserve">– средняя температура теплоносителя в подающем трубопроводе за время штатной работы прибора учета в текущем или предыдущем </w:t>
      </w:r>
      <w:proofErr w:type="gramStart"/>
      <w:r w:rsidR="008F0E2F" w:rsidRPr="008D03B1">
        <w:rPr>
          <w:rFonts w:cs="Tahoma"/>
          <w:szCs w:val="20"/>
        </w:rPr>
        <w:t xml:space="preserve">периоде,  </w:t>
      </w:r>
      <w:r w:rsidR="008F0E2F" w:rsidRPr="008D03B1">
        <w:rPr>
          <w:rFonts w:cs="Tahoma"/>
          <w:szCs w:val="20"/>
          <w:vertAlign w:val="superscript"/>
        </w:rPr>
        <w:t>0</w:t>
      </w:r>
      <w:proofErr w:type="gramEnd"/>
      <w:r w:rsidR="008F0E2F" w:rsidRPr="008D03B1">
        <w:rPr>
          <w:rFonts w:cs="Tahoma"/>
          <w:szCs w:val="20"/>
        </w:rPr>
        <w:t>С</w:t>
      </w:r>
      <w:r w:rsidR="00F7052E">
        <w:rPr>
          <w:rFonts w:cs="Tahoma"/>
          <w:szCs w:val="20"/>
        </w:rPr>
        <w:t>;</w:t>
      </w:r>
    </w:p>
    <w:p w:rsidR="008F0E2F" w:rsidRDefault="006128F2" w:rsidP="008D03B1">
      <w:pPr>
        <w:pStyle w:val="ConsPlusNormal"/>
        <w:spacing w:line="259" w:lineRule="auto"/>
        <w:ind w:firstLine="567"/>
        <w:contextualSpacing/>
        <w:jc w:val="both"/>
        <w:rPr>
          <w:rFonts w:ascii="Tahoma" w:hAnsi="Tahoma" w:cs="Tahoma"/>
        </w:rPr>
      </w:pPr>
      <m:oMath>
        <m:sSub>
          <m:sSubPr>
            <m:ctrlPr>
              <w:rPr>
                <w:rFonts w:ascii="Cambria Math" w:hAnsi="Tahoma" w:cs="Tahoma"/>
                <w:i/>
              </w:rPr>
            </m:ctrlPr>
          </m:sSubPr>
          <m:e>
            <m:r>
              <w:rPr>
                <w:rFonts w:ascii="Cambria Math" w:hAnsi="Tahoma" w:cs="Tahoma"/>
              </w:rPr>
              <m:t>t</m:t>
            </m:r>
          </m:e>
          <m:sub>
            <m:r>
              <w:rPr>
                <w:rFonts w:ascii="Cambria Math" w:hAnsi="Tahoma" w:cs="Tahoma"/>
              </w:rPr>
              <m:t>ср</m:t>
            </m:r>
            <m:r>
              <w:rPr>
                <w:rFonts w:ascii="Cambria Math" w:hAnsi="Tahoma" w:cs="Tahoma"/>
              </w:rPr>
              <m:t>2</m:t>
            </m:r>
          </m:sub>
        </m:sSub>
      </m:oMath>
      <w:r w:rsidR="008F0E2F" w:rsidRPr="008D03B1">
        <w:rPr>
          <w:rFonts w:ascii="Tahoma" w:hAnsi="Tahoma" w:cs="Tahoma"/>
          <w:vertAlign w:val="subscript"/>
        </w:rPr>
        <w:t xml:space="preserve"> </w:t>
      </w:r>
      <w:r w:rsidR="008F0E2F" w:rsidRPr="008D03B1">
        <w:rPr>
          <w:rFonts w:ascii="Tahoma" w:hAnsi="Tahoma" w:cs="Tahoma"/>
        </w:rPr>
        <w:t xml:space="preserve">– средняя температура теплоносителя в обратном трубопроводе за время штатной работы прибора учета в текущем или предыдущем </w:t>
      </w:r>
      <w:proofErr w:type="gramStart"/>
      <w:r w:rsidR="008F0E2F" w:rsidRPr="008D03B1">
        <w:rPr>
          <w:rFonts w:ascii="Tahoma" w:hAnsi="Tahoma" w:cs="Tahoma"/>
        </w:rPr>
        <w:t xml:space="preserve">периоде,  </w:t>
      </w:r>
      <w:r w:rsidR="008F0E2F" w:rsidRPr="008D03B1">
        <w:rPr>
          <w:rFonts w:ascii="Tahoma" w:hAnsi="Tahoma" w:cs="Tahoma"/>
          <w:vertAlign w:val="superscript"/>
        </w:rPr>
        <w:t>0</w:t>
      </w:r>
      <w:proofErr w:type="gramEnd"/>
      <w:r w:rsidR="008F0E2F" w:rsidRPr="008D03B1">
        <w:rPr>
          <w:rFonts w:ascii="Tahoma" w:hAnsi="Tahoma" w:cs="Tahoma"/>
        </w:rPr>
        <w:t>С</w:t>
      </w:r>
      <w:r w:rsidR="00A11E6A">
        <w:rPr>
          <w:rFonts w:ascii="Tahoma" w:hAnsi="Tahoma" w:cs="Tahoma"/>
        </w:rPr>
        <w:t>.</w:t>
      </w:r>
    </w:p>
    <w:p w:rsidR="00FB4C95" w:rsidRDefault="00AA48BC" w:rsidP="008D03B1">
      <w:pPr>
        <w:pStyle w:val="ConsPlusNormal"/>
        <w:spacing w:line="259" w:lineRule="auto"/>
        <w:ind w:firstLine="567"/>
        <w:contextualSpacing/>
        <w:jc w:val="both"/>
        <w:rPr>
          <w:rFonts w:ascii="Tahoma" w:hAnsi="Tahoma" w:cs="Tahoma"/>
        </w:rPr>
      </w:pPr>
      <w:r>
        <w:rPr>
          <w:rFonts w:ascii="Tahoma" w:hAnsi="Tahoma" w:cs="Tahoma"/>
        </w:rPr>
        <w:t>6</w:t>
      </w:r>
      <w:r w:rsidR="00FB4C95"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sidR="00BB33F2">
        <w:rPr>
          <w:rFonts w:ascii="Tahoma" w:hAnsi="Tahoma" w:cs="Tahoma"/>
        </w:rPr>
        <w:t xml:space="preserve"> - количество</w:t>
      </w:r>
      <w:r w:rsidR="00BB33F2" w:rsidRPr="008D03B1">
        <w:rPr>
          <w:rFonts w:ascii="Tahoma" w:hAnsi="Tahoma" w:cs="Tahoma"/>
        </w:rPr>
        <w:t xml:space="preserve"> тепловой энергии</w:t>
      </w:r>
      <w:r w:rsidR="00C837EE">
        <w:rPr>
          <w:rFonts w:ascii="Tahoma" w:hAnsi="Tahoma" w:cs="Tahoma"/>
        </w:rPr>
        <w:t>, потреблённой</w:t>
      </w:r>
      <w:r w:rsidR="00BB33F2" w:rsidRPr="008D03B1">
        <w:rPr>
          <w:rFonts w:ascii="Tahoma" w:hAnsi="Tahoma" w:cs="Tahoma"/>
        </w:rPr>
        <w:t xml:space="preserve"> на отопление </w:t>
      </w:r>
      <w:r w:rsidR="00BB33F2">
        <w:rPr>
          <w:rFonts w:ascii="Tahoma" w:hAnsi="Tahoma" w:cs="Tahoma"/>
        </w:rPr>
        <w:t>за расчётный период</w:t>
      </w:r>
      <w:r w:rsidR="00BB33F2" w:rsidRPr="008D03B1">
        <w:rPr>
          <w:rFonts w:ascii="Tahoma" w:hAnsi="Tahoma" w:cs="Tahoma"/>
        </w:rPr>
        <w:t xml:space="preserve"> </w:t>
      </w:r>
      <w:r w:rsidR="00BB33F2">
        <w:rPr>
          <w:rFonts w:ascii="Tahoma" w:hAnsi="Tahoma" w:cs="Tahoma"/>
        </w:rPr>
        <w:t>п</w:t>
      </w:r>
      <w:r w:rsidR="00FB4C95" w:rsidRPr="008D03B1">
        <w:rPr>
          <w:rFonts w:ascii="Tahoma" w:hAnsi="Tahoma" w:cs="Tahoma"/>
        </w:rPr>
        <w:t>ри отсутствии приборов учета</w:t>
      </w:r>
      <w:r w:rsidR="002C2D5B" w:rsidRPr="008D03B1">
        <w:rPr>
          <w:rFonts w:ascii="Tahoma" w:hAnsi="Tahoma" w:cs="Tahoma"/>
        </w:rPr>
        <w:t xml:space="preserve">, либо при выходе приборов учёта из строя </w:t>
      </w:r>
      <w:r>
        <w:rPr>
          <w:rFonts w:ascii="Tahoma" w:hAnsi="Tahoma" w:cs="Tahoma"/>
        </w:rPr>
        <w:t xml:space="preserve">и нештатных ситуациях в их работе </w:t>
      </w:r>
      <w:r w:rsidR="002C2D5B" w:rsidRPr="008D03B1">
        <w:rPr>
          <w:rFonts w:ascii="Tahoma" w:hAnsi="Tahoma" w:cs="Tahoma"/>
        </w:rPr>
        <w:t>на период</w:t>
      </w:r>
      <w:r w:rsidR="00FB4C95" w:rsidRPr="008D03B1">
        <w:rPr>
          <w:rFonts w:ascii="Tahoma" w:hAnsi="Tahoma" w:cs="Tahoma"/>
        </w:rPr>
        <w:t xml:space="preserve"> более 30 суток</w:t>
      </w:r>
      <w:r w:rsidR="003719FA">
        <w:rPr>
          <w:rFonts w:ascii="Tahoma" w:hAnsi="Tahoma" w:cs="Tahoma"/>
        </w:rPr>
        <w:t xml:space="preserve"> расчётного периода</w:t>
      </w:r>
      <w:r w:rsidR="00BB33F2">
        <w:rPr>
          <w:rFonts w:ascii="Tahoma" w:hAnsi="Tahoma" w:cs="Tahoma"/>
        </w:rPr>
        <w:t xml:space="preserve">, Гкал. </w:t>
      </w:r>
      <w:r w:rsidR="00FB4C95"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oMath>
      <w:r w:rsidR="00BB33F2">
        <w:rPr>
          <w:rFonts w:ascii="Tahoma" w:hAnsi="Tahoma" w:cs="Tahoma"/>
        </w:rPr>
        <w:t xml:space="preserve"> определяется</w:t>
      </w:r>
      <w:r w:rsidRPr="008D03B1">
        <w:rPr>
          <w:rFonts w:ascii="Tahoma" w:hAnsi="Tahoma" w:cs="Tahoma"/>
        </w:rPr>
        <w:t xml:space="preserve"> </w:t>
      </w:r>
      <w:r w:rsidR="00FB4C95" w:rsidRPr="008D03B1">
        <w:rPr>
          <w:rFonts w:ascii="Tahoma" w:hAnsi="Tahoma" w:cs="Tahoma"/>
        </w:rPr>
        <w:t>по формуле</w:t>
      </w:r>
      <w:r>
        <w:rPr>
          <w:rFonts w:ascii="Tahoma" w:hAnsi="Tahoma" w:cs="Tahoma"/>
        </w:rPr>
        <w:t xml:space="preserve"> (6)</w:t>
      </w:r>
      <w:r w:rsidR="00FB4C95" w:rsidRPr="008D03B1">
        <w:rPr>
          <w:rFonts w:ascii="Tahoma" w:hAnsi="Tahoma" w:cs="Tahoma"/>
        </w:rPr>
        <w:t>:</w:t>
      </w:r>
    </w:p>
    <w:p w:rsidR="00FB4C95" w:rsidRPr="008D03B1" w:rsidRDefault="006128F2" w:rsidP="00AA48BC">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den>
        </m:f>
        <m:r>
          <w:rPr>
            <w:rFonts w:ascii="Cambria Math" w:hAnsi="Cambria Math" w:cs="Tahoma"/>
          </w:rPr>
          <m:t>*Т</m:t>
        </m:r>
      </m:oMath>
      <w:r w:rsidR="00FB4C95" w:rsidRPr="008D03B1">
        <w:rPr>
          <w:rFonts w:cs="Tahoma"/>
        </w:rPr>
        <w:t xml:space="preserve">, </w:t>
      </w:r>
      <w:r w:rsidR="00FB4C95" w:rsidRPr="008D03B1">
        <w:rPr>
          <w:rFonts w:ascii="Tahoma" w:hAnsi="Tahoma" w:cs="Tahoma"/>
        </w:rPr>
        <w:t>где:</w:t>
      </w:r>
    </w:p>
    <w:p w:rsidR="00FB4C95" w:rsidRPr="008D03B1" w:rsidRDefault="006128F2" w:rsidP="008D03B1">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о</m:t>
            </m:r>
          </m:sub>
        </m:sSub>
      </m:oMath>
      <w:r w:rsidR="00AA48BC">
        <w:rPr>
          <w:rFonts w:ascii="Tahoma" w:hAnsi="Tahoma" w:cs="Tahoma"/>
        </w:rPr>
        <w:t xml:space="preserve"> </w:t>
      </w:r>
      <w:r w:rsidR="00AA48BC" w:rsidRPr="008D03B1">
        <w:rPr>
          <w:rFonts w:cs="Tahoma"/>
        </w:rPr>
        <w:t>–</w:t>
      </w:r>
      <w:r w:rsidR="00AA48BC">
        <w:rPr>
          <w:rFonts w:ascii="Tahoma" w:hAnsi="Tahoma" w:cs="Tahoma"/>
        </w:rPr>
        <w:t xml:space="preserve"> </w:t>
      </w:r>
      <w:r w:rsidR="00FB4C95" w:rsidRPr="008D03B1">
        <w:rPr>
          <w:rFonts w:ascii="Tahoma" w:hAnsi="Tahoma" w:cs="Tahoma"/>
        </w:rPr>
        <w:t xml:space="preserve">максимальная тепловая нагрузка на отопление объектов теплопотребления Потребителя и </w:t>
      </w:r>
      <w:proofErr w:type="spellStart"/>
      <w:r w:rsidR="00FB4C95" w:rsidRPr="008D03B1">
        <w:rPr>
          <w:rFonts w:ascii="Tahoma" w:hAnsi="Tahoma" w:cs="Tahoma"/>
        </w:rPr>
        <w:t>субабонентов</w:t>
      </w:r>
      <w:proofErr w:type="spellEnd"/>
      <w:r w:rsidR="00FB4C95" w:rsidRPr="008D03B1">
        <w:rPr>
          <w:rFonts w:ascii="Tahoma" w:hAnsi="Tahoma" w:cs="Tahoma"/>
        </w:rPr>
        <w:t xml:space="preserve"> согласно Приложению №</w:t>
      </w:r>
      <w:proofErr w:type="gramStart"/>
      <w:r w:rsidR="00FB4C95" w:rsidRPr="008D03B1">
        <w:rPr>
          <w:rFonts w:ascii="Tahoma" w:hAnsi="Tahoma" w:cs="Tahoma"/>
        </w:rPr>
        <w:t>3  к</w:t>
      </w:r>
      <w:proofErr w:type="gramEnd"/>
      <w:r w:rsidR="00FB4C95" w:rsidRPr="008D03B1">
        <w:rPr>
          <w:rFonts w:ascii="Tahoma" w:hAnsi="Tahoma" w:cs="Tahoma"/>
        </w:rPr>
        <w:t xml:space="preserve"> настоящему </w:t>
      </w:r>
      <w:r w:rsidR="000A4BFC">
        <w:rPr>
          <w:rFonts w:cs="Tahoma"/>
          <w:bCs/>
        </w:rPr>
        <w:t>Контракту</w:t>
      </w:r>
      <w:r w:rsidR="00FB4C95" w:rsidRPr="008D03B1">
        <w:rPr>
          <w:rFonts w:ascii="Tahoma" w:hAnsi="Tahoma" w:cs="Tahoma"/>
        </w:rPr>
        <w:t>, Гкал/час;</w:t>
      </w:r>
    </w:p>
    <w:p w:rsidR="00FB4C95" w:rsidRPr="008D03B1" w:rsidRDefault="006128F2" w:rsidP="00AA48BC">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нв_о</m:t>
            </m:r>
          </m:sub>
          <m:sup>
            <m:r>
              <w:rPr>
                <w:rFonts w:ascii="Cambria Math" w:hAnsi="Cambria Math" w:cs="Tahoma"/>
              </w:rPr>
              <m:t>р</m:t>
            </m:r>
          </m:sup>
        </m:sSubSup>
      </m:oMath>
      <w:r w:rsidR="00AA48BC">
        <w:rPr>
          <w:rFonts w:cs="Tahoma"/>
          <w:szCs w:val="20"/>
        </w:rPr>
        <w:t xml:space="preserve"> </w:t>
      </w:r>
      <w:r w:rsidR="00FB4C95" w:rsidRPr="008D03B1">
        <w:rPr>
          <w:rFonts w:cs="Tahoma"/>
          <w:szCs w:val="20"/>
        </w:rPr>
        <w:t>– расчетная температура наружного воздуха</w:t>
      </w:r>
      <w:r w:rsidR="00AA48BC">
        <w:rPr>
          <w:rFonts w:cs="Tahoma"/>
          <w:szCs w:val="20"/>
        </w:rPr>
        <w:t>,</w:t>
      </w:r>
      <w:r w:rsidR="00FB4C95" w:rsidRPr="008D03B1">
        <w:rPr>
          <w:rFonts w:cs="Tahoma"/>
          <w:szCs w:val="20"/>
        </w:rPr>
        <w:t xml:space="preserve"> принятая для проектирования систем отопления, согласно Приложению №1 к настоящему </w:t>
      </w:r>
      <w:proofErr w:type="gramStart"/>
      <w:r w:rsidR="000A4BFC">
        <w:rPr>
          <w:rFonts w:cs="Tahoma"/>
          <w:bCs/>
        </w:rPr>
        <w:t>Контракту</w:t>
      </w:r>
      <w:r w:rsidR="00FB4C95" w:rsidRPr="008D03B1">
        <w:rPr>
          <w:rFonts w:cs="Tahoma"/>
          <w:szCs w:val="20"/>
        </w:rPr>
        <w:t>,  °</w:t>
      </w:r>
      <w:proofErr w:type="gramEnd"/>
      <w:r w:rsidR="00FB4C95" w:rsidRPr="008D03B1">
        <w:rPr>
          <w:rFonts w:cs="Tahoma"/>
          <w:szCs w:val="20"/>
        </w:rPr>
        <w:t>C</w:t>
      </w:r>
      <w:r w:rsidR="00AA48BC">
        <w:rPr>
          <w:rFonts w:cs="Tahoma"/>
          <w:szCs w:val="20"/>
        </w:rPr>
        <w:t>.</w:t>
      </w:r>
    </w:p>
    <w:p w:rsidR="002C2D5B" w:rsidRPr="008D03B1" w:rsidRDefault="00AA48BC" w:rsidP="008D03B1">
      <w:pPr>
        <w:pStyle w:val="ConsPlusNormal"/>
        <w:spacing w:line="259" w:lineRule="auto"/>
        <w:ind w:firstLine="567"/>
        <w:contextualSpacing/>
        <w:jc w:val="both"/>
        <w:rPr>
          <w:rFonts w:ascii="Tahoma" w:hAnsi="Tahoma" w:cs="Tahoma"/>
        </w:rPr>
      </w:pPr>
      <w:r>
        <w:rPr>
          <w:rFonts w:ascii="Tahoma" w:hAnsi="Tahoma" w:cs="Tahoma"/>
        </w:rPr>
        <w:t>7</w:t>
      </w:r>
      <w:r w:rsidR="002C2D5B"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sidR="00C837EE">
        <w:rPr>
          <w:rFonts w:ascii="Tahoma" w:hAnsi="Tahoma" w:cs="Tahoma"/>
        </w:rPr>
        <w:t xml:space="preserve"> - </w:t>
      </w:r>
      <w:r w:rsidR="003719FA">
        <w:rPr>
          <w:rFonts w:ascii="Tahoma" w:hAnsi="Tahoma" w:cs="Tahoma"/>
        </w:rPr>
        <w:t>количество</w:t>
      </w:r>
      <w:r w:rsidR="003719FA" w:rsidRPr="008D03B1">
        <w:rPr>
          <w:rFonts w:ascii="Tahoma" w:hAnsi="Tahoma" w:cs="Tahoma"/>
        </w:rPr>
        <w:t xml:space="preserve"> тепловой энергии</w:t>
      </w:r>
      <w:r w:rsidR="003719FA">
        <w:rPr>
          <w:rFonts w:ascii="Tahoma" w:hAnsi="Tahoma" w:cs="Tahoma"/>
        </w:rPr>
        <w:t>, потреблённой</w:t>
      </w:r>
      <w:r w:rsidR="003719FA" w:rsidRPr="008D03B1">
        <w:rPr>
          <w:rFonts w:ascii="Tahoma" w:hAnsi="Tahoma" w:cs="Tahoma"/>
        </w:rPr>
        <w:t xml:space="preserve"> на </w:t>
      </w:r>
      <w:r w:rsidR="003719FA">
        <w:rPr>
          <w:rFonts w:ascii="Tahoma" w:hAnsi="Tahoma" w:cs="Tahoma"/>
        </w:rPr>
        <w:t>вентиляцию</w:t>
      </w:r>
      <w:r w:rsidR="00830A02">
        <w:rPr>
          <w:rFonts w:ascii="Tahoma" w:hAnsi="Tahoma" w:cs="Tahoma"/>
        </w:rPr>
        <w:t xml:space="preserve"> за расчётный период</w:t>
      </w:r>
      <w:r w:rsidR="003719FA">
        <w:rPr>
          <w:rFonts w:ascii="Tahoma" w:hAnsi="Tahoma" w:cs="Tahoma"/>
        </w:rPr>
        <w:t>, п</w:t>
      </w:r>
      <w:r w:rsidR="002C2D5B" w:rsidRPr="008D03B1">
        <w:rPr>
          <w:rFonts w:ascii="Tahoma" w:hAnsi="Tahoma" w:cs="Tahoma"/>
        </w:rPr>
        <w:t xml:space="preserve">ри отсутствии приборов учета, либо при выходе приборов учёта из строя </w:t>
      </w:r>
      <w:r>
        <w:rPr>
          <w:rFonts w:ascii="Tahoma" w:hAnsi="Tahoma" w:cs="Tahoma"/>
        </w:rPr>
        <w:t xml:space="preserve">или нештатных ситуациях в их работе </w:t>
      </w:r>
      <w:r w:rsidR="002C2D5B" w:rsidRPr="008D03B1">
        <w:rPr>
          <w:rFonts w:ascii="Tahoma" w:hAnsi="Tahoma" w:cs="Tahoma"/>
        </w:rPr>
        <w:t>на период более 30 суток расчётного периода,</w:t>
      </w:r>
      <w:r w:rsidR="003719FA">
        <w:rPr>
          <w:rFonts w:ascii="Tahoma" w:hAnsi="Tahoma" w:cs="Tahoma"/>
        </w:rPr>
        <w:t xml:space="preserve"> Гкал. </w:t>
      </w:r>
      <w:r w:rsidR="002C2D5B"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oMath>
      <w:r w:rsidR="00C837EE">
        <w:rPr>
          <w:rFonts w:ascii="Tahoma" w:hAnsi="Tahoma" w:cs="Tahoma"/>
        </w:rPr>
        <w:t xml:space="preserve"> </w:t>
      </w:r>
      <w:r w:rsidR="003719FA">
        <w:rPr>
          <w:rFonts w:ascii="Tahoma" w:hAnsi="Tahoma" w:cs="Tahoma"/>
        </w:rPr>
        <w:t xml:space="preserve"> определяется </w:t>
      </w:r>
      <w:r w:rsidR="002C2D5B" w:rsidRPr="008D03B1">
        <w:rPr>
          <w:rFonts w:ascii="Tahoma" w:hAnsi="Tahoma" w:cs="Tahoma"/>
        </w:rPr>
        <w:t>по формуле</w:t>
      </w:r>
      <w:r>
        <w:rPr>
          <w:rFonts w:ascii="Tahoma" w:hAnsi="Tahoma" w:cs="Tahoma"/>
        </w:rPr>
        <w:t xml:space="preserve"> (7)</w:t>
      </w:r>
      <w:r w:rsidR="002C2D5B" w:rsidRPr="008D03B1">
        <w:rPr>
          <w:rFonts w:ascii="Tahoma" w:hAnsi="Tahoma" w:cs="Tahoma"/>
        </w:rPr>
        <w:t>:</w:t>
      </w:r>
    </w:p>
    <w:p w:rsidR="00AA48BC" w:rsidRPr="008D03B1" w:rsidRDefault="006128F2" w:rsidP="00AA48BC">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r>
          <w:rPr>
            <w:rFonts w:ascii="Cambria Math" w:hAnsi="Cambria Math" w:cs="Tahoma"/>
          </w:rPr>
          <m:t>*</m:t>
        </m:r>
        <m:f>
          <m:fPr>
            <m:ctrlPr>
              <w:rPr>
                <w:rFonts w:ascii="Cambria Math" w:hAnsi="Cambria Math" w:cs="Tahoma"/>
                <w:i/>
              </w:rPr>
            </m:ctrlPr>
          </m:fPr>
          <m:num>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rPr>
                  <m:t>нв</m:t>
                </m:r>
              </m:sub>
              <m:sup>
                <m:r>
                  <w:rPr>
                    <w:rFonts w:ascii="Cambria Math" w:hAnsi="Cambria Math" w:cs="Tahoma"/>
                  </w:rPr>
                  <m:t>ф</m:t>
                </m:r>
              </m:sup>
            </m:sSubSup>
          </m:num>
          <m:den>
            <m:sSub>
              <m:sSubPr>
                <m:ctrlPr>
                  <w:rPr>
                    <w:rFonts w:ascii="Cambria Math" w:hAnsi="Cambria Math" w:cs="Tahoma"/>
                    <w:i/>
                  </w:rPr>
                </m:ctrlPr>
              </m:sSubPr>
              <m:e>
                <m:r>
                  <w:rPr>
                    <w:rFonts w:ascii="Cambria Math" w:hAnsi="Cambria Math" w:cs="Tahoma"/>
                  </w:rPr>
                  <m:t>t</m:t>
                </m:r>
              </m:e>
              <m:sub>
                <m:r>
                  <w:rPr>
                    <w:rFonts w:ascii="Cambria Math" w:hAnsi="Cambria Math" w:cs="Tahoma"/>
                  </w:rPr>
                  <m:t>вн</m:t>
                </m:r>
              </m:sub>
            </m:sSub>
            <m:r>
              <w:rPr>
                <w:rFonts w:ascii="Cambria Math" w:hAnsi="Cambria Math" w:cs="Tahoma"/>
              </w:rPr>
              <m:t>-</m:t>
            </m:r>
            <m:sSubSup>
              <m:sSubSupPr>
                <m:ctrlPr>
                  <w:rPr>
                    <w:rFonts w:ascii="Cambria Math" w:hAnsi="Cambria Math" w:cs="Tahoma"/>
                    <w:i/>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den>
        </m:f>
        <m:r>
          <w:rPr>
            <w:rFonts w:ascii="Cambria Math" w:hAnsi="Cambria Math" w:cs="Tahoma"/>
          </w:rPr>
          <m:t>*Т</m:t>
        </m:r>
      </m:oMath>
      <w:r w:rsidR="00AA48BC" w:rsidRPr="008D03B1">
        <w:rPr>
          <w:rFonts w:cs="Tahoma"/>
        </w:rPr>
        <w:t xml:space="preserve">, </w:t>
      </w:r>
      <w:r w:rsidR="00AA48BC" w:rsidRPr="008D03B1">
        <w:rPr>
          <w:rFonts w:ascii="Tahoma" w:hAnsi="Tahoma" w:cs="Tahoma"/>
        </w:rPr>
        <w:t>где:</w:t>
      </w:r>
    </w:p>
    <w:p w:rsidR="002C2D5B" w:rsidRPr="008D03B1" w:rsidRDefault="006128F2" w:rsidP="008D03B1">
      <w:pPr>
        <w:pStyle w:val="ConsPlusNormal"/>
        <w:tabs>
          <w:tab w:val="left" w:pos="1276"/>
        </w:tabs>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в</m:t>
            </m:r>
          </m:sub>
        </m:sSub>
      </m:oMath>
      <w:r w:rsidR="00AA48BC">
        <w:rPr>
          <w:rFonts w:ascii="Tahoma" w:hAnsi="Tahoma" w:cs="Tahoma"/>
        </w:rPr>
        <w:t xml:space="preserve"> </w:t>
      </w:r>
      <w:r w:rsidR="00AA48BC" w:rsidRPr="008D03B1">
        <w:rPr>
          <w:rFonts w:cs="Tahoma"/>
        </w:rPr>
        <w:t>–</w:t>
      </w:r>
      <w:r w:rsidR="002C2D5B" w:rsidRPr="008D03B1">
        <w:rPr>
          <w:rFonts w:ascii="Tahoma" w:hAnsi="Tahoma" w:cs="Tahoma"/>
        </w:rPr>
        <w:t xml:space="preserve"> максимальная тепловая нагрузка на вентиляцию объектов теплопотребления Потребителя и </w:t>
      </w:r>
      <w:proofErr w:type="spellStart"/>
      <w:r w:rsidR="002C2D5B" w:rsidRPr="008D03B1">
        <w:rPr>
          <w:rFonts w:ascii="Tahoma" w:hAnsi="Tahoma" w:cs="Tahoma"/>
        </w:rPr>
        <w:t>субабонентов</w:t>
      </w:r>
      <w:proofErr w:type="spellEnd"/>
      <w:r w:rsidR="002C2D5B" w:rsidRPr="008D03B1">
        <w:rPr>
          <w:rFonts w:ascii="Tahoma" w:hAnsi="Tahoma" w:cs="Tahoma"/>
        </w:rPr>
        <w:t xml:space="preserve"> согласно Приложению №</w:t>
      </w:r>
      <w:proofErr w:type="gramStart"/>
      <w:r w:rsidR="002C2D5B" w:rsidRPr="008D03B1">
        <w:rPr>
          <w:rFonts w:ascii="Tahoma" w:hAnsi="Tahoma" w:cs="Tahoma"/>
        </w:rPr>
        <w:t>3  к</w:t>
      </w:r>
      <w:proofErr w:type="gramEnd"/>
      <w:r w:rsidR="002C2D5B" w:rsidRPr="008D03B1">
        <w:rPr>
          <w:rFonts w:ascii="Tahoma" w:hAnsi="Tahoma" w:cs="Tahoma"/>
        </w:rPr>
        <w:t xml:space="preserve"> настоящему </w:t>
      </w:r>
      <w:r w:rsidR="000A4BFC">
        <w:rPr>
          <w:rFonts w:cs="Tahoma"/>
          <w:bCs/>
        </w:rPr>
        <w:t>Контракту</w:t>
      </w:r>
      <w:r w:rsidR="002C2D5B" w:rsidRPr="008D03B1">
        <w:rPr>
          <w:rFonts w:ascii="Tahoma" w:hAnsi="Tahoma" w:cs="Tahoma"/>
        </w:rPr>
        <w:t>, Гкал/час;</w:t>
      </w:r>
    </w:p>
    <w:p w:rsidR="002C2D5B" w:rsidRPr="008D03B1" w:rsidRDefault="006128F2" w:rsidP="00AA48BC">
      <w:pPr>
        <w:spacing w:line="259" w:lineRule="auto"/>
        <w:ind w:firstLine="567"/>
        <w:contextualSpacing/>
        <w:jc w:val="both"/>
        <w:rPr>
          <w:rFonts w:cs="Tahoma"/>
        </w:rPr>
      </w:pPr>
      <m:oMath>
        <m:sSubSup>
          <m:sSubSupPr>
            <m:ctrlPr>
              <w:rPr>
                <w:rFonts w:ascii="Cambria Math" w:hAnsi="Cambria Math" w:cs="Tahoma"/>
                <w:i/>
                <w:szCs w:val="20"/>
              </w:rPr>
            </m:ctrlPr>
          </m:sSubSupPr>
          <m:e>
            <m:r>
              <w:rPr>
                <w:rFonts w:ascii="Cambria Math" w:hAnsi="Cambria Math" w:cs="Tahoma"/>
              </w:rPr>
              <m:t>t</m:t>
            </m:r>
          </m:e>
          <m:sub>
            <m:r>
              <w:rPr>
                <w:rFonts w:ascii="Cambria Math" w:hAnsi="Cambria Math" w:cs="Tahoma"/>
              </w:rPr>
              <m:t>нв_в</m:t>
            </m:r>
          </m:sub>
          <m:sup>
            <m:r>
              <w:rPr>
                <w:rFonts w:ascii="Cambria Math" w:hAnsi="Cambria Math" w:cs="Tahoma"/>
              </w:rPr>
              <m:t>р</m:t>
            </m:r>
          </m:sup>
        </m:sSubSup>
      </m:oMath>
      <w:r w:rsidR="00AA48BC">
        <w:rPr>
          <w:rFonts w:cs="Tahoma"/>
          <w:szCs w:val="20"/>
        </w:rPr>
        <w:t xml:space="preserve"> </w:t>
      </w:r>
      <w:r w:rsidR="002C2D5B" w:rsidRPr="008D03B1">
        <w:rPr>
          <w:rFonts w:cs="Tahoma"/>
          <w:szCs w:val="20"/>
        </w:rPr>
        <w:t xml:space="preserve">– расчетная температура наружного воздуха принятая для проектирования систем вентиляции, согласно Приложению № 1 к настоящему </w:t>
      </w:r>
      <w:proofErr w:type="gramStart"/>
      <w:r w:rsidR="000A4BFC">
        <w:rPr>
          <w:rFonts w:cs="Tahoma"/>
          <w:bCs/>
        </w:rPr>
        <w:t>Контракту</w:t>
      </w:r>
      <w:r w:rsidR="002C2D5B" w:rsidRPr="008D03B1">
        <w:rPr>
          <w:rFonts w:cs="Tahoma"/>
          <w:szCs w:val="20"/>
        </w:rPr>
        <w:t>,  °</w:t>
      </w:r>
      <w:proofErr w:type="gramEnd"/>
      <w:r w:rsidR="002C2D5B" w:rsidRPr="008D03B1">
        <w:rPr>
          <w:rFonts w:cs="Tahoma"/>
          <w:szCs w:val="20"/>
        </w:rPr>
        <w:t>C</w:t>
      </w:r>
      <w:r w:rsidR="00AA48BC">
        <w:rPr>
          <w:rFonts w:cs="Tahoma"/>
          <w:szCs w:val="20"/>
        </w:rPr>
        <w:t>.</w:t>
      </w:r>
    </w:p>
    <w:p w:rsidR="003719FA" w:rsidRPr="008D03B1" w:rsidRDefault="0045300D" w:rsidP="003719FA">
      <w:pPr>
        <w:pStyle w:val="ConsPlusNormal"/>
        <w:spacing w:line="259" w:lineRule="auto"/>
        <w:ind w:firstLine="567"/>
        <w:contextualSpacing/>
        <w:jc w:val="both"/>
        <w:rPr>
          <w:rFonts w:ascii="Tahoma" w:hAnsi="Tahoma" w:cs="Tahoma"/>
        </w:rPr>
      </w:pPr>
      <w:r>
        <w:rPr>
          <w:rFonts w:ascii="Tahoma" w:hAnsi="Tahoma" w:cs="Tahoma"/>
        </w:rPr>
        <w:t>8</w:t>
      </w:r>
      <w:r w:rsid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3719FA">
        <w:rPr>
          <w:rFonts w:ascii="Tahoma" w:hAnsi="Tahoma" w:cs="Tahoma"/>
        </w:rPr>
        <w:t xml:space="preserve"> - количество</w:t>
      </w:r>
      <w:r w:rsidR="003719FA" w:rsidRPr="008D03B1">
        <w:rPr>
          <w:rFonts w:ascii="Tahoma" w:hAnsi="Tahoma" w:cs="Tahoma"/>
        </w:rPr>
        <w:t xml:space="preserve"> тепловой энергии</w:t>
      </w:r>
      <w:r w:rsidR="003719FA">
        <w:rPr>
          <w:rFonts w:ascii="Tahoma" w:hAnsi="Tahoma" w:cs="Tahoma"/>
        </w:rPr>
        <w:t>, потреблённой</w:t>
      </w:r>
      <w:r w:rsidR="003719FA" w:rsidRPr="008D03B1">
        <w:rPr>
          <w:rFonts w:ascii="Tahoma" w:hAnsi="Tahoma" w:cs="Tahoma"/>
        </w:rPr>
        <w:t xml:space="preserve"> на</w:t>
      </w:r>
      <w:r w:rsidR="003719FA">
        <w:rPr>
          <w:rFonts w:ascii="Tahoma" w:hAnsi="Tahoma" w:cs="Tahoma"/>
        </w:rPr>
        <w:t xml:space="preserve"> горячее водоснабжение</w:t>
      </w:r>
      <w:r w:rsidR="00830A02">
        <w:rPr>
          <w:rFonts w:ascii="Tahoma" w:hAnsi="Tahoma" w:cs="Tahoma"/>
        </w:rPr>
        <w:t xml:space="preserve"> за расчётный период</w:t>
      </w:r>
      <w:r w:rsidR="003719FA">
        <w:rPr>
          <w:rFonts w:ascii="Tahoma" w:hAnsi="Tahoma" w:cs="Tahoma"/>
        </w:rPr>
        <w:t xml:space="preserve">, при отсутствии </w:t>
      </w:r>
      <w:r w:rsidR="00830A02">
        <w:rPr>
          <w:rFonts w:ascii="Tahoma" w:hAnsi="Tahoma" w:cs="Tahoma"/>
        </w:rPr>
        <w:t xml:space="preserve">прибора </w:t>
      </w:r>
      <w:r w:rsidR="003719FA">
        <w:rPr>
          <w:rFonts w:ascii="Tahoma" w:hAnsi="Tahoma" w:cs="Tahoma"/>
        </w:rPr>
        <w:t xml:space="preserve">учёта, </w:t>
      </w:r>
      <w:r w:rsidR="00744A17">
        <w:rPr>
          <w:rFonts w:ascii="Tahoma" w:hAnsi="Tahoma" w:cs="Tahoma"/>
        </w:rPr>
        <w:t xml:space="preserve">нарушении срока предоставления показаний прибора учёта, </w:t>
      </w:r>
      <w:r w:rsidR="00830A02">
        <w:rPr>
          <w:rFonts w:ascii="Tahoma" w:hAnsi="Tahoma" w:cs="Tahoma"/>
        </w:rPr>
        <w:t xml:space="preserve">выходе из строя на период до 30 суток в расчётном периоде или нештатной </w:t>
      </w:r>
      <w:proofErr w:type="spellStart"/>
      <w:r w:rsidR="00830A02">
        <w:rPr>
          <w:rFonts w:ascii="Tahoma" w:hAnsi="Tahoma" w:cs="Tahoma"/>
        </w:rPr>
        <w:t>ситуаци</w:t>
      </w:r>
      <w:proofErr w:type="spellEnd"/>
      <w:r w:rsidR="00830A02">
        <w:rPr>
          <w:rFonts w:ascii="Tahoma" w:hAnsi="Tahoma" w:cs="Tahoma"/>
        </w:rPr>
        <w:t xml:space="preserve"> в работе продолжительностью от 15 до 30 суток в расчётном периоде прибора учёта, не являющегося отдельным прибором учёта тепловой энергии на нужды горячего водоснабжения, выходе прибора учёта из строя на период более 30 суток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830A02">
        <w:rPr>
          <w:rFonts w:ascii="Tahoma" w:hAnsi="Tahoma" w:cs="Tahoma"/>
        </w:rPr>
        <w:t xml:space="preserve"> определяется по формуле (8):</w:t>
      </w:r>
    </w:p>
    <w:p w:rsidR="003719FA" w:rsidRPr="008D03B1" w:rsidRDefault="006128F2" w:rsidP="007C0D24">
      <w:pPr>
        <w:pStyle w:val="ConsPlusNormal"/>
        <w:spacing w:line="259" w:lineRule="auto"/>
        <w:ind w:firstLine="567"/>
        <w:contextualSpacing/>
        <w:jc w:val="center"/>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r>
          <w:rPr>
            <w:rFonts w:ascii="Cambria Math" w:hAnsi="Cambria Math" w:cs="Tahoma"/>
          </w:rPr>
          <m:t>*</m:t>
        </m:r>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sidR="007C0D24">
        <w:rPr>
          <w:rFonts w:ascii="Tahoma" w:hAnsi="Tahoma" w:cs="Tahoma"/>
        </w:rPr>
        <w:t>, где:</w:t>
      </w:r>
    </w:p>
    <w:p w:rsidR="00FB4C95" w:rsidRPr="008D03B1" w:rsidRDefault="006128F2"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гвс</m:t>
            </m:r>
          </m:sub>
        </m:sSub>
      </m:oMath>
      <w:r w:rsidR="007C0D24">
        <w:rPr>
          <w:rFonts w:ascii="Tahoma" w:hAnsi="Tahoma" w:cs="Tahoma"/>
        </w:rPr>
        <w:t xml:space="preserve"> </w:t>
      </w:r>
      <w:r w:rsidR="00FB4C95" w:rsidRPr="008D03B1">
        <w:rPr>
          <w:rFonts w:ascii="Tahoma" w:hAnsi="Tahoma" w:cs="Tahoma"/>
        </w:rPr>
        <w:t xml:space="preserve">- </w:t>
      </w:r>
      <w:r w:rsidR="007C0D24">
        <w:rPr>
          <w:rFonts w:ascii="Tahoma" w:hAnsi="Tahoma" w:cs="Tahoma"/>
        </w:rPr>
        <w:t>среднечасовая</w:t>
      </w:r>
      <w:r w:rsidR="00FB4C95" w:rsidRPr="008D03B1">
        <w:rPr>
          <w:rFonts w:ascii="Tahoma" w:hAnsi="Tahoma" w:cs="Tahoma"/>
        </w:rPr>
        <w:t xml:space="preserve"> теплов</w:t>
      </w:r>
      <w:r w:rsidR="007C0D24">
        <w:rPr>
          <w:rFonts w:ascii="Tahoma" w:hAnsi="Tahoma" w:cs="Tahoma"/>
        </w:rPr>
        <w:t>ая</w:t>
      </w:r>
      <w:r w:rsidR="00FB4C95" w:rsidRPr="008D03B1">
        <w:rPr>
          <w:rFonts w:ascii="Tahoma" w:hAnsi="Tahoma" w:cs="Tahoma"/>
        </w:rPr>
        <w:t xml:space="preserve"> нагрузк</w:t>
      </w:r>
      <w:r w:rsidR="007C0D24">
        <w:rPr>
          <w:rFonts w:ascii="Tahoma" w:hAnsi="Tahoma" w:cs="Tahoma"/>
        </w:rPr>
        <w:t>а</w:t>
      </w:r>
      <w:r w:rsidR="00FB4C95" w:rsidRPr="008D03B1">
        <w:rPr>
          <w:rFonts w:ascii="Tahoma" w:hAnsi="Tahoma" w:cs="Tahoma"/>
        </w:rPr>
        <w:t xml:space="preserve"> </w:t>
      </w:r>
      <w:r w:rsidR="002A27E7" w:rsidRPr="008D03B1">
        <w:rPr>
          <w:rFonts w:ascii="Tahoma" w:hAnsi="Tahoma" w:cs="Tahoma"/>
        </w:rPr>
        <w:t xml:space="preserve">объекта </w:t>
      </w:r>
      <w:r w:rsidR="00FB4C95" w:rsidRPr="008D03B1">
        <w:rPr>
          <w:rFonts w:ascii="Tahoma" w:hAnsi="Tahoma" w:cs="Tahoma"/>
        </w:rPr>
        <w:t xml:space="preserve">на горячее водоснабжение </w:t>
      </w:r>
      <w:r w:rsidR="007C0D24">
        <w:rPr>
          <w:rFonts w:ascii="Tahoma" w:hAnsi="Tahoma" w:cs="Tahoma"/>
        </w:rPr>
        <w:t xml:space="preserve">объектов теплопотребления Потребителя и </w:t>
      </w:r>
      <w:proofErr w:type="spellStart"/>
      <w:r w:rsidR="007C0D24">
        <w:rPr>
          <w:rFonts w:ascii="Tahoma" w:hAnsi="Tahoma" w:cs="Tahoma"/>
        </w:rPr>
        <w:t>субабонентов</w:t>
      </w:r>
      <w:proofErr w:type="spellEnd"/>
      <w:r w:rsidR="007C0D24">
        <w:rPr>
          <w:rFonts w:ascii="Tahoma" w:hAnsi="Tahoma" w:cs="Tahoma"/>
        </w:rPr>
        <w:t xml:space="preserve"> согласно</w:t>
      </w:r>
      <w:r w:rsidR="00FB4C95" w:rsidRPr="008D03B1">
        <w:rPr>
          <w:rFonts w:ascii="Tahoma" w:hAnsi="Tahoma" w:cs="Tahoma"/>
        </w:rPr>
        <w:t xml:space="preserve"> Приложени</w:t>
      </w:r>
      <w:r w:rsidR="007C0D24">
        <w:rPr>
          <w:rFonts w:ascii="Tahoma" w:hAnsi="Tahoma" w:cs="Tahoma"/>
        </w:rPr>
        <w:t>ю</w:t>
      </w:r>
      <w:r w:rsidR="00FB4C95" w:rsidRPr="008D03B1">
        <w:rPr>
          <w:rFonts w:ascii="Tahoma" w:hAnsi="Tahoma" w:cs="Tahoma"/>
        </w:rPr>
        <w:t xml:space="preserve"> №</w:t>
      </w:r>
      <w:r w:rsidR="002A27E7" w:rsidRPr="008D03B1">
        <w:rPr>
          <w:rFonts w:ascii="Tahoma" w:hAnsi="Tahoma" w:cs="Tahoma"/>
        </w:rPr>
        <w:t>3</w:t>
      </w:r>
      <w:r w:rsidR="00FB4C95" w:rsidRPr="008D03B1">
        <w:rPr>
          <w:rFonts w:ascii="Tahoma" w:hAnsi="Tahoma" w:cs="Tahoma"/>
        </w:rPr>
        <w:t xml:space="preserve"> к настоящему </w:t>
      </w:r>
      <w:r w:rsidR="000A4BFC">
        <w:rPr>
          <w:rFonts w:cs="Tahoma"/>
          <w:bCs/>
        </w:rPr>
        <w:t>Контракту</w:t>
      </w:r>
      <w:r w:rsidR="00FB4C95" w:rsidRPr="008D03B1">
        <w:rPr>
          <w:rFonts w:ascii="Tahoma" w:hAnsi="Tahoma" w:cs="Tahoma"/>
        </w:rPr>
        <w:t>, Гкал/ч;</w:t>
      </w:r>
    </w:p>
    <w:p w:rsidR="00FB4C95" w:rsidRPr="008D03B1" w:rsidRDefault="006128F2"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rPr>
            </m:ctrlPr>
          </m:sSubPr>
          <m:e>
            <m:r>
              <w:rPr>
                <w:rFonts w:ascii="Cambria Math" w:hAnsi="Cambria Math" w:cs="Tahoma"/>
              </w:rPr>
              <m:t>Т</m:t>
            </m:r>
          </m:e>
          <m:sub>
            <m:r>
              <w:rPr>
                <w:rFonts w:ascii="Cambria Math" w:hAnsi="Cambria Math" w:cs="Tahoma"/>
              </w:rPr>
              <m:t>гвс</m:t>
            </m:r>
          </m:sub>
        </m:sSub>
      </m:oMath>
      <w:r w:rsidR="007C0D24">
        <w:rPr>
          <w:rFonts w:ascii="Tahoma" w:hAnsi="Tahoma" w:cs="Tahoma"/>
        </w:rPr>
        <w:t xml:space="preserve"> –</w:t>
      </w:r>
      <w:r w:rsidR="00FB4C95" w:rsidRPr="008D03B1">
        <w:rPr>
          <w:rFonts w:ascii="Tahoma" w:hAnsi="Tahoma" w:cs="Tahoma"/>
        </w:rPr>
        <w:t xml:space="preserve"> </w:t>
      </w:r>
      <w:r w:rsidR="007C0D24">
        <w:rPr>
          <w:rFonts w:ascii="Tahoma" w:hAnsi="Tahoma" w:cs="Tahoma"/>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2A27E7" w:rsidRPr="008D03B1">
        <w:rPr>
          <w:rFonts w:ascii="Tahoma" w:hAnsi="Tahoma" w:cs="Tahoma"/>
        </w:rPr>
        <w:t>,</w:t>
      </w:r>
      <w:r w:rsidR="00FB4C95" w:rsidRPr="008D03B1">
        <w:rPr>
          <w:rFonts w:ascii="Tahoma" w:hAnsi="Tahoma" w:cs="Tahoma"/>
        </w:rPr>
        <w:t xml:space="preserve"> ч.</w:t>
      </w:r>
    </w:p>
    <w:p w:rsidR="00A70425" w:rsidRDefault="00A70425" w:rsidP="008D03B1">
      <w:pPr>
        <w:autoSpaceDE w:val="0"/>
        <w:autoSpaceDN w:val="0"/>
        <w:adjustRightInd w:val="0"/>
        <w:spacing w:line="259" w:lineRule="auto"/>
        <w:ind w:firstLine="567"/>
        <w:contextualSpacing/>
        <w:jc w:val="both"/>
        <w:rPr>
          <w:rFonts w:cs="Tahoma"/>
          <w:szCs w:val="20"/>
        </w:rPr>
        <w:sectPr w:rsidR="00A70425" w:rsidSect="007A1B6C">
          <w:headerReference w:type="even" r:id="rId11"/>
          <w:headerReference w:type="default" r:id="rId12"/>
          <w:footerReference w:type="even" r:id="rId13"/>
          <w:footerReference w:type="default" r:id="rId14"/>
          <w:headerReference w:type="first" r:id="rId15"/>
          <w:footerReference w:type="first" r:id="rId16"/>
          <w:pgSz w:w="11909" w:h="16834" w:code="9"/>
          <w:pgMar w:top="567" w:right="567" w:bottom="567" w:left="1134" w:header="567" w:footer="567" w:gutter="0"/>
          <w:cols w:space="708"/>
          <w:formProt w:val="0"/>
          <w:noEndnote/>
          <w:docGrid w:linePitch="272"/>
        </w:sectPr>
      </w:pPr>
    </w:p>
    <w:p w:rsidR="008D03B1" w:rsidRDefault="00A44685" w:rsidP="008D03B1">
      <w:pPr>
        <w:autoSpaceDE w:val="0"/>
        <w:autoSpaceDN w:val="0"/>
        <w:adjustRightInd w:val="0"/>
        <w:spacing w:line="259" w:lineRule="auto"/>
        <w:ind w:firstLine="567"/>
        <w:contextualSpacing/>
        <w:jc w:val="both"/>
        <w:rPr>
          <w:rFonts w:cs="Tahoma"/>
          <w:szCs w:val="20"/>
        </w:rPr>
      </w:pPr>
      <w:r>
        <w:rPr>
          <w:rFonts w:cs="Tahoma"/>
          <w:szCs w:val="20"/>
        </w:rPr>
        <w:lastRenderedPageBreak/>
        <w:t>9</w:t>
      </w:r>
      <w:r w:rsidR="00812C71" w:rsidRPr="008D03B1">
        <w:rPr>
          <w:rFonts w:cs="Tahoma"/>
          <w:szCs w:val="20"/>
        </w:rPr>
        <w:t>.</w:t>
      </w:r>
      <w:r w:rsidR="00FB4C95"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7C0D24">
        <w:rPr>
          <w:rFonts w:cs="Tahoma"/>
          <w:szCs w:val="20"/>
        </w:rPr>
        <w:t xml:space="preserve"> – количество тепловой энергии, потреблённой на технологи</w:t>
      </w:r>
      <w:proofErr w:type="spellStart"/>
      <w:r w:rsidR="0099249F">
        <w:rPr>
          <w:rFonts w:cs="Tahoma"/>
          <w:szCs w:val="20"/>
        </w:rPr>
        <w:t>ческие</w:t>
      </w:r>
      <w:proofErr w:type="spellEnd"/>
      <w:r w:rsidR="0099249F">
        <w:rPr>
          <w:rFonts w:cs="Tahoma"/>
          <w:szCs w:val="20"/>
        </w:rPr>
        <w:t xml:space="preserve"> нужды</w:t>
      </w:r>
      <w:r w:rsidR="007C0D24">
        <w:rPr>
          <w:rFonts w:cs="Tahoma"/>
          <w:szCs w:val="20"/>
        </w:rPr>
        <w:t xml:space="preserve"> за расчётный период, п</w:t>
      </w:r>
      <w:r w:rsidR="006D0CED" w:rsidRPr="008D03B1">
        <w:rPr>
          <w:rFonts w:cs="Tahoma"/>
          <w:szCs w:val="20"/>
        </w:rPr>
        <w:t>ри</w:t>
      </w:r>
      <w:r w:rsidR="007C0D24">
        <w:rPr>
          <w:rFonts w:cs="Tahoma"/>
          <w:szCs w:val="20"/>
        </w:rPr>
        <w:t xml:space="preserve"> отсутствии прибора учёта, нарушении срока предоставления показаний прибора учёта, </w:t>
      </w:r>
      <w:r w:rsidR="006D0CED" w:rsidRPr="008D03B1">
        <w:rPr>
          <w:rFonts w:cs="Tahoma"/>
          <w:szCs w:val="20"/>
        </w:rPr>
        <w:t xml:space="preserve">выходе </w:t>
      </w:r>
      <w:r w:rsidR="007C0D24">
        <w:rPr>
          <w:rFonts w:cs="Tahoma"/>
          <w:szCs w:val="20"/>
        </w:rPr>
        <w:t xml:space="preserve">прибора учёта </w:t>
      </w:r>
      <w:r w:rsidR="006D0CED" w:rsidRPr="008D03B1">
        <w:rPr>
          <w:rFonts w:cs="Tahoma"/>
          <w:szCs w:val="20"/>
        </w:rPr>
        <w:t>из строя</w:t>
      </w:r>
      <w:r w:rsidR="007C0D24">
        <w:rPr>
          <w:rFonts w:cs="Tahoma"/>
          <w:szCs w:val="20"/>
        </w:rPr>
        <w:t xml:space="preserve">, </w:t>
      </w:r>
      <w:r w:rsidR="006D0CED" w:rsidRPr="008D03B1">
        <w:rPr>
          <w:rFonts w:cs="Tahoma"/>
          <w:szCs w:val="20"/>
        </w:rPr>
        <w:t xml:space="preserve">нештатной работе </w:t>
      </w:r>
      <w:r w:rsidR="0099249F">
        <w:rPr>
          <w:rFonts w:cs="Tahoma"/>
          <w:szCs w:val="20"/>
        </w:rPr>
        <w:t xml:space="preserve">прибора учёта более 15 суток в расчётном периоде, Гкал. </w:t>
      </w:r>
      <w:r w:rsidR="006D0CED"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6D0CED" w:rsidRPr="008D03B1">
        <w:rPr>
          <w:rFonts w:cs="Tahoma"/>
          <w:szCs w:val="20"/>
        </w:rPr>
        <w:t xml:space="preserve"> определяется по формуле</w:t>
      </w:r>
      <w:r w:rsidR="0099249F">
        <w:rPr>
          <w:rFonts w:cs="Tahoma"/>
          <w:szCs w:val="20"/>
        </w:rPr>
        <w:t xml:space="preserve"> (9):</w:t>
      </w:r>
    </w:p>
    <w:p w:rsidR="007C0D24" w:rsidRPr="0099249F" w:rsidRDefault="006128F2" w:rsidP="008D03B1">
      <w:pPr>
        <w:autoSpaceDE w:val="0"/>
        <w:autoSpaceDN w:val="0"/>
        <w:adjustRightInd w:val="0"/>
        <w:spacing w:line="259" w:lineRule="auto"/>
        <w:ind w:firstLine="567"/>
        <w:contextualSpacing/>
        <w:jc w:val="center"/>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r>
          <w:rPr>
            <w:rFonts w:ascii="Cambria Math" w:hAnsi="Cambria Math" w:cs="Tahoma"/>
            <w:szCs w:val="20"/>
          </w:rPr>
          <m:t>*</m:t>
        </m:r>
        <m:sSub>
          <m:sSubPr>
            <m:ctrlPr>
              <w:rPr>
                <w:rFonts w:ascii="Cambria Math" w:hAnsi="Cambria Math" w:cs="Tahoma"/>
                <w:i/>
                <w:szCs w:val="20"/>
                <w:lang w:val="en-US"/>
              </w:rPr>
            </m:ctrlPr>
          </m:sSubPr>
          <m:e>
            <m:r>
              <w:rPr>
                <w:rFonts w:ascii="Cambria Math" w:hAnsi="Cambria Math" w:cs="Tahoma"/>
                <w:szCs w:val="20"/>
              </w:rPr>
              <m:t>Т</m:t>
            </m:r>
          </m:e>
          <m:sub>
            <m:r>
              <w:rPr>
                <w:rFonts w:ascii="Cambria Math" w:hAnsi="Cambria Math" w:cs="Tahoma"/>
                <w:szCs w:val="20"/>
              </w:rPr>
              <m:t>техн</m:t>
            </m:r>
          </m:sub>
        </m:sSub>
      </m:oMath>
      <w:r w:rsidR="0099249F">
        <w:rPr>
          <w:rFonts w:cs="Tahoma"/>
          <w:szCs w:val="20"/>
        </w:rPr>
        <w:t>, где:</w:t>
      </w:r>
    </w:p>
    <w:p w:rsidR="006D0CED" w:rsidRPr="008D03B1" w:rsidRDefault="006128F2" w:rsidP="008D03B1">
      <w:pPr>
        <w:autoSpaceDE w:val="0"/>
        <w:autoSpaceDN w:val="0"/>
        <w:adjustRightInd w:val="0"/>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q</m:t>
            </m:r>
          </m:e>
          <m:sub>
            <m:r>
              <w:rPr>
                <w:rFonts w:ascii="Cambria Math" w:hAnsi="Cambria Math" w:cs="Tahoma"/>
                <w:szCs w:val="20"/>
              </w:rPr>
              <m:t>техн</m:t>
            </m:r>
          </m:sub>
        </m:sSub>
      </m:oMath>
      <w:r w:rsidR="0099249F">
        <w:rPr>
          <w:rFonts w:cs="Tahoma"/>
          <w:szCs w:val="20"/>
        </w:rPr>
        <w:t xml:space="preserve"> </w:t>
      </w:r>
      <w:r w:rsidR="006D0CED" w:rsidRPr="008D03B1">
        <w:rPr>
          <w:rFonts w:cs="Tahoma"/>
          <w:szCs w:val="20"/>
        </w:rPr>
        <w:t xml:space="preserve">- </w:t>
      </w:r>
      <w:r w:rsidR="0099249F">
        <w:rPr>
          <w:rFonts w:cs="Tahoma"/>
          <w:szCs w:val="20"/>
        </w:rPr>
        <w:t>максимальная</w:t>
      </w:r>
      <w:r w:rsidR="006D0CED" w:rsidRPr="008D03B1">
        <w:rPr>
          <w:rFonts w:cs="Tahoma"/>
          <w:szCs w:val="20"/>
        </w:rPr>
        <w:t xml:space="preserve"> теплов</w:t>
      </w:r>
      <w:r w:rsidR="0099249F">
        <w:rPr>
          <w:rFonts w:cs="Tahoma"/>
          <w:szCs w:val="20"/>
        </w:rPr>
        <w:t>ая</w:t>
      </w:r>
      <w:r w:rsidR="006D0CED" w:rsidRPr="008D03B1">
        <w:rPr>
          <w:rFonts w:cs="Tahoma"/>
          <w:szCs w:val="20"/>
        </w:rPr>
        <w:t xml:space="preserve"> нагрузк</w:t>
      </w:r>
      <w:r w:rsidR="0099249F">
        <w:rPr>
          <w:rFonts w:cs="Tahoma"/>
          <w:szCs w:val="20"/>
        </w:rPr>
        <w:t>а</w:t>
      </w:r>
      <w:r w:rsidR="006D0CED" w:rsidRPr="008D03B1">
        <w:rPr>
          <w:rFonts w:cs="Tahoma"/>
          <w:szCs w:val="20"/>
        </w:rPr>
        <w:t xml:space="preserve"> на технологические нужды </w:t>
      </w:r>
      <w:r w:rsidR="0099249F" w:rsidRPr="008D03B1">
        <w:rPr>
          <w:rFonts w:cs="Tahoma"/>
          <w:szCs w:val="20"/>
        </w:rPr>
        <w:t>объект</w:t>
      </w:r>
      <w:r w:rsidR="0099249F">
        <w:rPr>
          <w:rFonts w:cs="Tahoma"/>
          <w:szCs w:val="20"/>
        </w:rPr>
        <w:t>ов</w:t>
      </w:r>
      <w:r w:rsidR="0099249F" w:rsidRPr="008D03B1">
        <w:rPr>
          <w:rFonts w:cs="Tahoma"/>
          <w:szCs w:val="20"/>
        </w:rPr>
        <w:t xml:space="preserve"> теплоснабжения</w:t>
      </w:r>
      <w:r w:rsidR="0099249F">
        <w:rPr>
          <w:rFonts w:cs="Tahoma"/>
          <w:szCs w:val="20"/>
        </w:rPr>
        <w:t xml:space="preserve"> Потребителя и </w:t>
      </w:r>
      <w:proofErr w:type="spellStart"/>
      <w:r w:rsidR="0099249F">
        <w:rPr>
          <w:rFonts w:cs="Tahoma"/>
          <w:szCs w:val="20"/>
        </w:rPr>
        <w:t>субабонентов</w:t>
      </w:r>
      <w:proofErr w:type="spellEnd"/>
      <w:r w:rsidR="0099249F">
        <w:rPr>
          <w:rFonts w:cs="Tahoma"/>
          <w:szCs w:val="20"/>
        </w:rPr>
        <w:t xml:space="preserve"> согласно </w:t>
      </w:r>
      <w:r w:rsidR="006D0CED" w:rsidRPr="008D03B1">
        <w:rPr>
          <w:rFonts w:cs="Tahoma"/>
          <w:szCs w:val="20"/>
        </w:rPr>
        <w:t>Приложени</w:t>
      </w:r>
      <w:r w:rsidR="0099249F">
        <w:rPr>
          <w:rFonts w:cs="Tahoma"/>
          <w:szCs w:val="20"/>
        </w:rPr>
        <w:t>ю</w:t>
      </w:r>
      <w:r w:rsidR="006D0CED" w:rsidRPr="008D03B1">
        <w:rPr>
          <w:rFonts w:cs="Tahoma"/>
          <w:szCs w:val="20"/>
        </w:rPr>
        <w:t xml:space="preserve"> №3 к настоящему </w:t>
      </w:r>
      <w:r w:rsidR="000A4BFC">
        <w:rPr>
          <w:rFonts w:cs="Tahoma"/>
          <w:bCs/>
        </w:rPr>
        <w:t>Контракту</w:t>
      </w:r>
      <w:r w:rsidR="006D0CED" w:rsidRPr="008D03B1">
        <w:rPr>
          <w:rFonts w:cs="Tahoma"/>
          <w:szCs w:val="20"/>
        </w:rPr>
        <w:t>, Гкал/ч;</w:t>
      </w:r>
    </w:p>
    <w:p w:rsidR="006D0CED" w:rsidRPr="008D03B1" w:rsidRDefault="006128F2" w:rsidP="008D03B1">
      <w:pPr>
        <w:pStyle w:val="ConsPlusNormal"/>
        <w:spacing w:line="259" w:lineRule="auto"/>
        <w:ind w:firstLine="567"/>
        <w:contextualSpacing/>
        <w:jc w:val="both"/>
        <w:rPr>
          <w:rFonts w:ascii="Tahoma" w:hAnsi="Tahoma" w:cs="Tahoma"/>
        </w:rPr>
      </w:pPr>
      <m:oMath>
        <m:sSub>
          <m:sSubPr>
            <m:ctrlPr>
              <w:rPr>
                <w:rFonts w:ascii="Cambria Math" w:hAnsi="Cambria Math" w:cs="Tahoma"/>
                <w:i/>
                <w:lang w:val="en-US"/>
              </w:rPr>
            </m:ctrlPr>
          </m:sSubPr>
          <m:e>
            <m:r>
              <w:rPr>
                <w:rFonts w:ascii="Cambria Math" w:hAnsi="Cambria Math" w:cs="Tahoma"/>
              </w:rPr>
              <m:t>Т</m:t>
            </m:r>
          </m:e>
          <m:sub>
            <m:r>
              <w:rPr>
                <w:rFonts w:ascii="Cambria Math" w:hAnsi="Cambria Math" w:cs="Tahoma"/>
              </w:rPr>
              <m:t>техн</m:t>
            </m:r>
          </m:sub>
        </m:sSub>
      </m:oMath>
      <w:r w:rsidR="006D0CED" w:rsidRPr="008D03B1">
        <w:rPr>
          <w:rFonts w:ascii="Tahoma" w:hAnsi="Tahoma" w:cs="Tahoma"/>
        </w:rPr>
        <w:t xml:space="preserve"> </w:t>
      </w:r>
      <w:r w:rsidR="0099249F">
        <w:rPr>
          <w:rFonts w:ascii="Tahoma" w:hAnsi="Tahoma" w:cs="Tahoma"/>
        </w:rPr>
        <w:t>-</w:t>
      </w:r>
      <w:r w:rsidR="006D0CED" w:rsidRPr="008D03B1">
        <w:rPr>
          <w:rFonts w:ascii="Tahoma" w:hAnsi="Tahoma" w:cs="Tahoma"/>
        </w:rPr>
        <w:t xml:space="preserve"> </w:t>
      </w:r>
      <w:r w:rsidR="0099249F">
        <w:rPr>
          <w:rFonts w:ascii="Tahoma" w:hAnsi="Tahoma" w:cs="Tahoma"/>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99249F" w:rsidRPr="008D03B1">
        <w:rPr>
          <w:rFonts w:ascii="Tahoma" w:hAnsi="Tahoma" w:cs="Tahoma"/>
        </w:rPr>
        <w:t>, ч.</w:t>
      </w:r>
    </w:p>
    <w:p w:rsidR="00FB4C95" w:rsidRDefault="00A44685" w:rsidP="008D03B1">
      <w:pPr>
        <w:pStyle w:val="ConsPlusNormal"/>
        <w:spacing w:line="259" w:lineRule="auto"/>
        <w:ind w:firstLine="567"/>
        <w:contextualSpacing/>
        <w:jc w:val="both"/>
        <w:rPr>
          <w:rFonts w:ascii="Tahoma" w:hAnsi="Tahoma" w:cs="Tahoma"/>
        </w:rPr>
      </w:pPr>
      <w:r>
        <w:rPr>
          <w:rFonts w:ascii="Tahoma" w:hAnsi="Tahoma" w:cs="Tahoma"/>
        </w:rPr>
        <w:t>10</w:t>
      </w:r>
      <w:r w:rsidR="00812C71"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sidR="0099249F">
        <w:rPr>
          <w:rFonts w:ascii="Tahoma" w:hAnsi="Tahoma" w:cs="Tahoma"/>
        </w:rPr>
        <w:t xml:space="preserve"> - </w:t>
      </w:r>
      <w:r w:rsidR="00812C71" w:rsidRPr="008D03B1">
        <w:rPr>
          <w:rFonts w:ascii="Tahoma" w:hAnsi="Tahoma" w:cs="Tahoma"/>
        </w:rPr>
        <w:t>п</w:t>
      </w:r>
      <w:r w:rsidR="00FB4C95" w:rsidRPr="008D03B1">
        <w:rPr>
          <w:rFonts w:ascii="Tahoma" w:hAnsi="Tahoma" w:cs="Tahoma"/>
        </w:rPr>
        <w:t>отер</w:t>
      </w:r>
      <w:r w:rsidR="0099249F">
        <w:rPr>
          <w:rFonts w:ascii="Tahoma" w:hAnsi="Tahoma" w:cs="Tahoma"/>
        </w:rPr>
        <w:t>и</w:t>
      </w:r>
      <w:r w:rsidR="00FB4C95" w:rsidRPr="008D03B1">
        <w:rPr>
          <w:rFonts w:ascii="Tahoma" w:hAnsi="Tahoma" w:cs="Tahoma"/>
        </w:rPr>
        <w:t xml:space="preserve"> тепловой энергии</w:t>
      </w:r>
      <w:r w:rsidR="0099249F">
        <w:rPr>
          <w:rFonts w:ascii="Tahoma" w:hAnsi="Tahoma" w:cs="Tahoma"/>
        </w:rPr>
        <w:t xml:space="preserve"> через изоляцию трубопроводов, а также с нормативной и сверхнормативной утечкой в тепловых сетях и системах теплопотребления Потребителя и </w:t>
      </w:r>
      <w:proofErr w:type="spellStart"/>
      <w:r w:rsidR="0099249F">
        <w:rPr>
          <w:rFonts w:ascii="Tahoma" w:hAnsi="Tahoma" w:cs="Tahoma"/>
        </w:rPr>
        <w:t>субабонентов</w:t>
      </w:r>
      <w:proofErr w:type="spellEnd"/>
      <w:r w:rsidR="00D16589">
        <w:rPr>
          <w:rFonts w:ascii="Tahoma" w:hAnsi="Tahoma" w:cs="Tahoma"/>
        </w:rPr>
        <w:t xml:space="preserve"> за расчётный период</w:t>
      </w:r>
      <w:r w:rsidR="0099249F">
        <w:rPr>
          <w:rFonts w:ascii="Tahoma" w:hAnsi="Tahoma" w:cs="Tahoma"/>
        </w:rPr>
        <w:t xml:space="preserve">, Гкал. </w:t>
      </w:r>
      <w:r w:rsidR="00FB4C95" w:rsidRPr="008D03B1">
        <w:rPr>
          <w:rFonts w:ascii="Tahoma" w:hAnsi="Tahoma" w:cs="Tahoma"/>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oMath>
      <w:r w:rsidR="0099249F">
        <w:rPr>
          <w:rFonts w:ascii="Tahoma" w:hAnsi="Tahoma" w:cs="Tahoma"/>
        </w:rPr>
        <w:t xml:space="preserve"> </w:t>
      </w:r>
      <w:r w:rsidR="00FB4C95" w:rsidRPr="008D03B1">
        <w:rPr>
          <w:rFonts w:ascii="Tahoma" w:hAnsi="Tahoma" w:cs="Tahoma"/>
        </w:rPr>
        <w:t>определя</w:t>
      </w:r>
      <w:r w:rsidR="00812C71" w:rsidRPr="008D03B1">
        <w:rPr>
          <w:rFonts w:ascii="Tahoma" w:hAnsi="Tahoma" w:cs="Tahoma"/>
        </w:rPr>
        <w:t>е</w:t>
      </w:r>
      <w:r w:rsidR="00FB4C95" w:rsidRPr="008D03B1">
        <w:rPr>
          <w:rFonts w:ascii="Tahoma" w:hAnsi="Tahoma" w:cs="Tahoma"/>
        </w:rPr>
        <w:t xml:space="preserve">тся </w:t>
      </w:r>
      <w:r w:rsidR="0099249F">
        <w:rPr>
          <w:rFonts w:ascii="Tahoma" w:hAnsi="Tahoma" w:cs="Tahoma"/>
        </w:rPr>
        <w:t xml:space="preserve">только </w:t>
      </w:r>
      <w:r w:rsidR="00D16589">
        <w:rPr>
          <w:rFonts w:ascii="Tahoma" w:hAnsi="Tahoma" w:cs="Tahoma"/>
        </w:rPr>
        <w:t xml:space="preserve">в части, не учитываемой </w:t>
      </w:r>
      <m:oMath>
        <m:sSub>
          <m:sSubPr>
            <m:ctrlPr>
              <w:rPr>
                <w:rFonts w:ascii="Cambria Math" w:hAnsi="Cambria Math" w:cs="Tahoma"/>
                <w:i/>
              </w:rPr>
            </m:ctrlPr>
          </m:sSubPr>
          <m:e>
            <m:r>
              <w:rPr>
                <w:rFonts w:ascii="Cambria Math" w:hAnsi="Cambria Math" w:cs="Tahoma"/>
              </w:rPr>
              <m:t>Q</m:t>
            </m:r>
          </m:e>
          <m:sub>
            <m:r>
              <w:rPr>
                <w:rFonts w:ascii="Cambria Math" w:hAnsi="Cambria Math" w:cs="Tahoma"/>
              </w:rPr>
              <m:t>пу</m:t>
            </m:r>
          </m:sub>
        </m:sSub>
      </m:oMath>
      <w:r w:rsidR="0099249F">
        <w:rPr>
          <w:rFonts w:ascii="Tahoma" w:hAnsi="Tahoma" w:cs="Tahoma"/>
        </w:rPr>
        <w:t xml:space="preserve">, </w:t>
      </w:r>
      <w:r w:rsidR="00FB4C95" w:rsidRPr="008D03B1">
        <w:rPr>
          <w:rFonts w:ascii="Tahoma" w:hAnsi="Tahoma" w:cs="Tahoma"/>
        </w:rPr>
        <w:t>по формуле</w:t>
      </w:r>
      <w:r w:rsidR="0099249F">
        <w:rPr>
          <w:rFonts w:ascii="Tahoma" w:hAnsi="Tahoma" w:cs="Tahoma"/>
        </w:rPr>
        <w:t xml:space="preserve"> (10)</w:t>
      </w:r>
      <w:r w:rsidR="00FB4C95" w:rsidRPr="008D03B1">
        <w:rPr>
          <w:rFonts w:ascii="Tahoma" w:hAnsi="Tahoma" w:cs="Tahoma"/>
        </w:rPr>
        <w:t>:</w:t>
      </w:r>
    </w:p>
    <w:p w:rsidR="0099249F" w:rsidRPr="0099249F" w:rsidRDefault="006128F2" w:rsidP="00D16589">
      <w:pPr>
        <w:pStyle w:val="ConsPlusNormal"/>
        <w:spacing w:line="259" w:lineRule="auto"/>
        <w:ind w:firstLine="567"/>
        <w:contextualSpacing/>
        <w:jc w:val="center"/>
        <w:rPr>
          <w:rFonts w:ascii="Tahoma" w:hAnsi="Tahoma" w:cs="Tahoma"/>
          <w:i/>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тп</m:t>
            </m:r>
          </m:sub>
        </m:sSub>
        <m:r>
          <w:rPr>
            <w:rFonts w:ascii="Cambria Math" w:hAnsi="Cambria Math" w:cs="Tahoma"/>
          </w:rPr>
          <m:t>=</m:t>
        </m:r>
        <m:sSub>
          <m:sSubPr>
            <m:ctrlPr>
              <w:rPr>
                <w:rFonts w:ascii="Cambria Math" w:hAnsi="Cambria Math" w:cs="Tahoma"/>
                <w:i/>
              </w:rPr>
            </m:ctrlPr>
          </m:sSubPr>
          <m:e>
            <m:r>
              <w:rPr>
                <w:rFonts w:ascii="Cambria Math" w:hAnsi="Cambria Math" w:cs="Tahoma"/>
                <w:lang w:val="en-US"/>
              </w:rPr>
              <m:t>Q</m:t>
            </m:r>
          </m:e>
          <m:sub>
            <m:r>
              <w:rPr>
                <w:rFonts w:ascii="Cambria Math" w:hAnsi="Cambria Math" w:cs="Tahoma"/>
              </w:rPr>
              <m:t>норм. потери</m:t>
            </m:r>
          </m:sub>
        </m:sSub>
        <m:r>
          <w:rPr>
            <w:rFonts w:ascii="Cambria Math" w:hAnsi="Cambria Math" w:cs="Tahoma"/>
          </w:rPr>
          <m:t>+</m:t>
        </m:r>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rPr>
              <m:t>ут</m:t>
            </m:r>
          </m:sub>
        </m:sSub>
      </m:oMath>
      <w:r w:rsidR="0099249F">
        <w:rPr>
          <w:rFonts w:ascii="Tahoma" w:hAnsi="Tahoma" w:cs="Tahoma"/>
          <w:i/>
        </w:rPr>
        <w:t>, где:</w:t>
      </w:r>
    </w:p>
    <w:p w:rsidR="00FB4C95" w:rsidRPr="008D03B1" w:rsidRDefault="006128F2" w:rsidP="008D03B1">
      <w:pPr>
        <w:tabs>
          <w:tab w:val="left" w:pos="20665"/>
        </w:tabs>
        <w:spacing w:line="259" w:lineRule="auto"/>
        <w:ind w:firstLine="567"/>
        <w:contextualSpacing/>
        <w:jc w:val="both"/>
        <w:rPr>
          <w:rFonts w:cs="Tahoma"/>
          <w:szCs w:val="20"/>
        </w:rPr>
      </w:pPr>
      <m:oMath>
        <m:sSub>
          <m:sSubPr>
            <m:ctrlPr>
              <w:rPr>
                <w:rFonts w:ascii="Cambria Math" w:hAnsi="Cambria Math" w:cs="Tahoma"/>
                <w:i/>
                <w:szCs w:val="20"/>
              </w:rPr>
            </m:ctrlPr>
          </m:sSubPr>
          <m:e>
            <m:r>
              <w:rPr>
                <w:rFonts w:ascii="Cambria Math" w:hAnsi="Cambria Math" w:cs="Tahoma"/>
                <w:lang w:val="en-US"/>
              </w:rPr>
              <m:t>Q</m:t>
            </m:r>
          </m:e>
          <m:sub>
            <m:r>
              <w:rPr>
                <w:rFonts w:ascii="Cambria Math" w:hAnsi="Cambria Math" w:cs="Tahoma"/>
              </w:rPr>
              <m:t>норм. потери</m:t>
            </m:r>
          </m:sub>
        </m:sSub>
      </m:oMath>
      <w:r w:rsidR="00FB4C95" w:rsidRPr="008D03B1">
        <w:rPr>
          <w:rFonts w:cs="Tahoma"/>
          <w:szCs w:val="20"/>
        </w:rPr>
        <w:t xml:space="preserve"> – сумма потерь тепловой энергии</w:t>
      </w:r>
      <w:r w:rsidR="00FB4C95" w:rsidRPr="008D03B1">
        <w:rPr>
          <w:rFonts w:cs="Tahoma"/>
          <w:bCs/>
          <w:szCs w:val="20"/>
        </w:rPr>
        <w:t xml:space="preserve"> </w:t>
      </w:r>
      <w:r w:rsidR="00FB4C95" w:rsidRPr="008D03B1">
        <w:rPr>
          <w:rFonts w:cs="Tahoma"/>
          <w:szCs w:val="20"/>
        </w:rPr>
        <w:t xml:space="preserve">через изоляцию трубопроводов и с нормативной утечкой в тепловых сетях Потребителя и </w:t>
      </w:r>
      <w:proofErr w:type="spellStart"/>
      <w:r w:rsidR="00FB4C95" w:rsidRPr="008D03B1">
        <w:rPr>
          <w:rFonts w:cs="Tahoma"/>
          <w:szCs w:val="20"/>
        </w:rPr>
        <w:t>субабонентов</w:t>
      </w:r>
      <w:proofErr w:type="spellEnd"/>
      <w:r w:rsidR="00FB4C95" w:rsidRPr="008D03B1">
        <w:rPr>
          <w:rFonts w:cs="Tahoma"/>
          <w:szCs w:val="20"/>
        </w:rPr>
        <w:t xml:space="preserve"> с учетом продолжительности подачи тепловой энергии в расчетном периоде, Гкал. </w:t>
      </w:r>
      <w:proofErr w:type="gramStart"/>
      <w:r w:rsidR="00FB4C95" w:rsidRPr="008D03B1">
        <w:rPr>
          <w:rFonts w:cs="Tahoma"/>
          <w:szCs w:val="20"/>
          <w:lang w:val="en-US"/>
        </w:rPr>
        <w:t>Q</w:t>
      </w:r>
      <w:proofErr w:type="spellStart"/>
      <w:r w:rsidR="00FB4C95" w:rsidRPr="008D03B1">
        <w:rPr>
          <w:rFonts w:cs="Tahoma"/>
          <w:szCs w:val="20"/>
          <w:vertAlign w:val="subscript"/>
        </w:rPr>
        <w:t>норм.потери</w:t>
      </w:r>
      <w:proofErr w:type="spellEnd"/>
      <w:r w:rsidR="00FB4C95" w:rsidRPr="008D03B1">
        <w:rPr>
          <w:rFonts w:cs="Tahoma"/>
          <w:szCs w:val="20"/>
          <w:vertAlign w:val="subscript"/>
        </w:rPr>
        <w:t xml:space="preserve">  </w:t>
      </w:r>
      <w:r w:rsidR="00FB4C95" w:rsidRPr="008D03B1">
        <w:rPr>
          <w:rFonts w:cs="Tahoma"/>
          <w:szCs w:val="20"/>
        </w:rPr>
        <w:t>определяются</w:t>
      </w:r>
      <w:proofErr w:type="gramEnd"/>
      <w:r w:rsidR="00FB4C95" w:rsidRPr="008D03B1">
        <w:rPr>
          <w:rFonts w:cs="Tahoma"/>
          <w:szCs w:val="20"/>
        </w:rPr>
        <w:t xml:space="preserve"> </w:t>
      </w:r>
      <w:r w:rsidR="00303A67">
        <w:rPr>
          <w:rFonts w:cs="Tahoma"/>
          <w:szCs w:val="20"/>
        </w:rPr>
        <w:t xml:space="preserve">в </w:t>
      </w:r>
      <w:proofErr w:type="spellStart"/>
      <w:r w:rsidR="00303A67">
        <w:rPr>
          <w:rFonts w:cs="Tahoma"/>
          <w:szCs w:val="20"/>
        </w:rPr>
        <w:t>соответсвии</w:t>
      </w:r>
      <w:proofErr w:type="spellEnd"/>
      <w:r w:rsidR="00303A67">
        <w:rPr>
          <w:rFonts w:cs="Tahoma"/>
          <w:szCs w:val="20"/>
        </w:rPr>
        <w:t xml:space="preserve"> с </w:t>
      </w:r>
      <w:r w:rsidR="00FB4C95" w:rsidRPr="008D03B1">
        <w:rPr>
          <w:rFonts w:cs="Tahoma"/>
          <w:szCs w:val="20"/>
        </w:rPr>
        <w:t>Приложени</w:t>
      </w:r>
      <w:r w:rsidR="00303A67">
        <w:rPr>
          <w:rFonts w:cs="Tahoma"/>
          <w:szCs w:val="20"/>
        </w:rPr>
        <w:t>ем</w:t>
      </w:r>
      <w:r w:rsidR="00FB4C95" w:rsidRPr="008D03B1">
        <w:rPr>
          <w:rFonts w:cs="Tahoma"/>
          <w:szCs w:val="20"/>
        </w:rPr>
        <w:t xml:space="preserve"> №7 к настоящему </w:t>
      </w:r>
      <w:r w:rsidR="000A4BFC">
        <w:rPr>
          <w:rFonts w:cs="Tahoma"/>
          <w:bCs/>
        </w:rPr>
        <w:t>Контракту</w:t>
      </w:r>
      <w:r w:rsidR="00FB4C95" w:rsidRPr="008D03B1">
        <w:rPr>
          <w:rFonts w:cs="Tahoma"/>
          <w:szCs w:val="20"/>
        </w:rPr>
        <w:t xml:space="preserve">. </w:t>
      </w:r>
    </w:p>
    <w:p w:rsidR="00D05E09" w:rsidRDefault="006128F2" w:rsidP="008D03B1">
      <w:pPr>
        <w:spacing w:line="259" w:lineRule="auto"/>
        <w:ind w:firstLine="567"/>
        <w:contextualSpacing/>
        <w:jc w:val="both"/>
        <w:rPr>
          <w:rFonts w:cs="Tahoma"/>
          <w:szCs w:val="20"/>
        </w:rPr>
      </w:pP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oMath>
      <w:r w:rsidR="00FB4C95" w:rsidRPr="008D03B1">
        <w:rPr>
          <w:rFonts w:cs="Tahoma"/>
          <w:szCs w:val="20"/>
          <w:vertAlign w:val="subscript"/>
        </w:rPr>
        <w:t xml:space="preserve"> </w:t>
      </w:r>
      <w:r w:rsidR="00FB4C95" w:rsidRPr="008D03B1">
        <w:rPr>
          <w:rFonts w:cs="Tahoma"/>
          <w:szCs w:val="20"/>
        </w:rPr>
        <w:t xml:space="preserve">– сумма потерь тепловой энергии </w:t>
      </w:r>
      <w:r w:rsidR="0029480C" w:rsidRPr="008D03B1">
        <w:rPr>
          <w:rFonts w:cs="Tahoma"/>
          <w:szCs w:val="20"/>
        </w:rPr>
        <w:t xml:space="preserve">в тепловых сетях Потребителя и </w:t>
      </w:r>
      <w:proofErr w:type="spellStart"/>
      <w:r w:rsidR="0029480C" w:rsidRPr="008D03B1">
        <w:rPr>
          <w:rFonts w:cs="Tahoma"/>
          <w:szCs w:val="20"/>
        </w:rPr>
        <w:t>субабонентов</w:t>
      </w:r>
      <w:proofErr w:type="spellEnd"/>
      <w:r w:rsidR="0029480C" w:rsidRPr="008D03B1">
        <w:rPr>
          <w:rFonts w:cs="Tahoma"/>
          <w:szCs w:val="20"/>
        </w:rPr>
        <w:t xml:space="preserve"> </w:t>
      </w:r>
      <w:r w:rsidR="00FB4C95" w:rsidRPr="008D03B1">
        <w:rPr>
          <w:rFonts w:cs="Tahoma"/>
          <w:szCs w:val="20"/>
        </w:rPr>
        <w:t>с утечкой теплоносителя</w:t>
      </w:r>
      <w:r w:rsidR="00812C71" w:rsidRPr="008D03B1">
        <w:rPr>
          <w:rFonts w:cs="Tahoma"/>
          <w:szCs w:val="20"/>
        </w:rPr>
        <w:t>, Гкал</w:t>
      </w:r>
      <w:r w:rsidR="00D16589">
        <w:rPr>
          <w:rFonts w:cs="Tahoma"/>
          <w:szCs w:val="20"/>
        </w:rPr>
        <w:t xml:space="preserve">. </w:t>
      </w:r>
    </w:p>
    <w:p w:rsidR="00FB4C95" w:rsidRPr="008D03B1" w:rsidRDefault="00D16589" w:rsidP="008D03B1">
      <w:pPr>
        <w:spacing w:line="259" w:lineRule="auto"/>
        <w:ind w:firstLine="567"/>
        <w:contextualSpacing/>
        <w:jc w:val="both"/>
        <w:rPr>
          <w:rFonts w:cs="Tahoma"/>
          <w:szCs w:val="20"/>
        </w:rPr>
      </w:pPr>
      <w:r w:rsidRPr="008D03B1">
        <w:rPr>
          <w:rFonts w:cs="Tahoma"/>
          <w:szCs w:val="20"/>
          <w:lang w:val="en-US"/>
        </w:rPr>
        <w:t>Q</w:t>
      </w:r>
      <w:proofErr w:type="spellStart"/>
      <w:r w:rsidRPr="008D03B1">
        <w:rPr>
          <w:rFonts w:cs="Tahoma"/>
          <w:szCs w:val="20"/>
          <w:vertAlign w:val="subscript"/>
        </w:rPr>
        <w:t>ут</w:t>
      </w:r>
      <w:proofErr w:type="spellEnd"/>
      <w:r w:rsidRPr="008D03B1">
        <w:rPr>
          <w:rFonts w:cs="Tahoma"/>
          <w:szCs w:val="20"/>
          <w:vertAlign w:val="subscript"/>
        </w:rPr>
        <w:t>.</w:t>
      </w:r>
      <w:r>
        <w:rPr>
          <w:rFonts w:cs="Tahoma"/>
          <w:szCs w:val="20"/>
          <w:vertAlign w:val="subscript"/>
        </w:rPr>
        <w:t xml:space="preserve"> </w:t>
      </w:r>
      <w:r w:rsidR="00812C71" w:rsidRPr="008D03B1">
        <w:rPr>
          <w:rFonts w:cs="Tahoma"/>
          <w:szCs w:val="20"/>
        </w:rPr>
        <w:t>определяется Теплоснабжающей организацией по формуле</w:t>
      </w:r>
      <w:r>
        <w:rPr>
          <w:rFonts w:cs="Tahoma"/>
          <w:szCs w:val="20"/>
        </w:rPr>
        <w:t xml:space="preserve"> (11)</w:t>
      </w:r>
      <w:r w:rsidR="00812C71" w:rsidRPr="008D03B1">
        <w:rPr>
          <w:rFonts w:cs="Tahoma"/>
          <w:szCs w:val="20"/>
        </w:rPr>
        <w:t>:</w:t>
      </w:r>
    </w:p>
    <w:p w:rsidR="00FB4C95" w:rsidRPr="008D03B1" w:rsidRDefault="00EE1B4E" w:rsidP="008D03B1">
      <w:pPr>
        <w:spacing w:line="259" w:lineRule="auto"/>
        <w:ind w:firstLine="567"/>
        <w:contextualSpacing/>
        <w:jc w:val="center"/>
        <w:rPr>
          <w:rFonts w:cs="Tahoma"/>
          <w:szCs w:val="20"/>
        </w:rPr>
      </w:pPr>
      <w:r w:rsidRPr="008D03B1">
        <w:rPr>
          <w:rFonts w:cs="Tahoma"/>
          <w:szCs w:val="20"/>
        </w:rPr>
        <w:t xml:space="preserve"> </w:t>
      </w:r>
      <m:oMath>
        <m:sSub>
          <m:sSubPr>
            <m:ctrlPr>
              <w:rPr>
                <w:rFonts w:ascii="Cambria Math" w:hAnsi="Cambria Math" w:cs="Tahoma"/>
                <w:i/>
                <w:szCs w:val="20"/>
                <w:lang w:val="en-US"/>
              </w:rPr>
            </m:ctrlPr>
          </m:sSubPr>
          <m:e>
            <m:r>
              <w:rPr>
                <w:rFonts w:ascii="Cambria Math" w:hAnsi="Cambria Math" w:cs="Tahoma"/>
                <w:lang w:val="en-US"/>
              </w:rPr>
              <m:t>Q</m:t>
            </m:r>
          </m:e>
          <m:sub>
            <m:r>
              <w:rPr>
                <w:rFonts w:ascii="Cambria Math" w:hAnsi="Cambria Math" w:cs="Tahoma"/>
              </w:rPr>
              <m:t>ут</m:t>
            </m:r>
          </m:sub>
        </m:sSub>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r>
          <w:rPr>
            <w:rFonts w:ascii="Cambria Math" w:hAnsi="Cambria Math" w:cs="Tahoma"/>
            <w:szCs w:val="20"/>
          </w:rPr>
          <m:t>)</m:t>
        </m:r>
        <m:r>
          <w:rPr>
            <w:rFonts w:ascii="Cambria Math" w:hAnsi="Cambria Math" w:cs="Tahoma"/>
          </w:rPr>
          <m:t>*</m:t>
        </m:r>
        <m:sSub>
          <m:sSubPr>
            <m:ctrlPr>
              <w:rPr>
                <w:rFonts w:ascii="Cambria Math" w:hAnsi="Cambria Math" w:cs="Tahoma"/>
                <w:i/>
              </w:rPr>
            </m:ctrlPr>
          </m:sSubPr>
          <m:e>
            <m:r>
              <w:rPr>
                <w:rFonts w:ascii="Cambria Math" w:hAnsi="Cambria Math" w:cs="Tahoma"/>
                <w:lang w:val="en-US"/>
              </w:rPr>
              <m:t>c</m:t>
            </m:r>
          </m:e>
          <m:sub>
            <m:r>
              <w:rPr>
                <w:rFonts w:ascii="Cambria Math" w:hAnsi="Cambria Math" w:cs="Tahoma"/>
              </w:rPr>
              <m:t>p</m:t>
            </m:r>
          </m:sub>
        </m:sSub>
        <m:r>
          <w:rPr>
            <w:rFonts w:ascii="Cambria Math" w:hAnsi="Cambria Math" w:cs="Tahoma"/>
          </w:rPr>
          <m:t>*</m:t>
        </m:r>
        <m:r>
          <m:rPr>
            <m:sty m:val="p"/>
          </m:rPr>
          <w:rPr>
            <w:rFonts w:ascii="Cambria Math" w:hAnsi="Cambria Math" w:cs="Tahoma"/>
          </w:rPr>
          <w:sym w:font="Symbol" w:char="F072"/>
        </m:r>
        <m:r>
          <m:rPr>
            <m:sty m:val="p"/>
          </m:rPr>
          <w:rPr>
            <w:rFonts w:ascii="Cambria Math" w:hAnsi="Cambria Math" w:cs="Cambria Math"/>
          </w:rPr>
          <m:t>*</m:t>
        </m:r>
        <m:d>
          <m:dPr>
            <m:ctrlPr>
              <w:rPr>
                <w:rFonts w:ascii="Cambria Math" w:hAnsi="Cambria Math" w:cs="Cambria Math"/>
              </w:rPr>
            </m:ctrlPr>
          </m:dPr>
          <m:e>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r>
              <w:rPr>
                <w:rFonts w:ascii="Cambria Math" w:hAnsi="Cambria Math" w:cs="Cambria Math"/>
              </w:rPr>
              <m:t>-</m:t>
            </m:r>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ctrlPr>
              <w:rPr>
                <w:rFonts w:ascii="Cambria Math" w:hAnsi="Cambria Math" w:cs="Cambria Math"/>
                <w:i/>
                <w:lang w:val="en-US"/>
              </w:rPr>
            </m:ctrlPr>
          </m:e>
        </m:d>
        <m:r>
          <w:rPr>
            <w:rFonts w:ascii="Cambria Math" w:hAnsi="Cambria Math" w:cs="Cambria Math"/>
          </w:rPr>
          <m:t>*</m:t>
        </m:r>
        <m:sSup>
          <m:sSupPr>
            <m:ctrlPr>
              <w:rPr>
                <w:rFonts w:ascii="Cambria Math" w:hAnsi="Cambria Math" w:cs="Cambria Math"/>
                <w:i/>
                <w:lang w:val="en-US"/>
              </w:rPr>
            </m:ctrlPr>
          </m:sSupPr>
          <m:e>
            <m:r>
              <w:rPr>
                <w:rFonts w:ascii="Cambria Math" w:hAnsi="Cambria Math" w:cs="Cambria Math"/>
              </w:rPr>
              <m:t>10</m:t>
            </m:r>
          </m:e>
          <m:sup>
            <m:r>
              <w:rPr>
                <w:rFonts w:ascii="Cambria Math" w:hAnsi="Cambria Math" w:cs="Cambria Math"/>
              </w:rPr>
              <m:t>-3</m:t>
            </m:r>
          </m:sup>
        </m:sSup>
        <m:r>
          <w:rPr>
            <w:rFonts w:ascii="Cambria Math" w:hAnsi="Cambria Math" w:cs="Cambria Math"/>
          </w:rPr>
          <m:t>,</m:t>
        </m:r>
      </m:oMath>
      <w:r w:rsidR="00812C71" w:rsidRPr="008D03B1">
        <w:rPr>
          <w:rFonts w:cs="Tahoma"/>
          <w:szCs w:val="20"/>
        </w:rPr>
        <w:t xml:space="preserve"> </w:t>
      </w:r>
      <w:r w:rsidR="00FB4C95" w:rsidRPr="008D03B1">
        <w:rPr>
          <w:rFonts w:cs="Tahoma"/>
          <w:szCs w:val="20"/>
        </w:rPr>
        <w:t>где:</w:t>
      </w:r>
    </w:p>
    <w:p w:rsidR="00FB4C95" w:rsidRPr="008D03B1" w:rsidRDefault="006128F2" w:rsidP="008D03B1">
      <w:pPr>
        <w:spacing w:line="259" w:lineRule="auto"/>
        <w:ind w:firstLine="567"/>
        <w:contextualSpacing/>
        <w:jc w:val="both"/>
        <w:rPr>
          <w:rFonts w:cs="Tahoma"/>
          <w:szCs w:val="20"/>
        </w:rPr>
      </w:pP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00FB4C95" w:rsidRPr="008D03B1">
        <w:rPr>
          <w:rFonts w:cs="Tahoma"/>
          <w:szCs w:val="20"/>
        </w:rPr>
        <w:t xml:space="preserve"> </w:t>
      </w:r>
      <w:r w:rsidR="00812C71" w:rsidRPr="008D03B1">
        <w:rPr>
          <w:rFonts w:cs="Tahoma"/>
          <w:szCs w:val="20"/>
        </w:rPr>
        <w:t>–</w:t>
      </w:r>
      <w:r w:rsidR="00FB4C95" w:rsidRPr="008D03B1">
        <w:rPr>
          <w:rFonts w:cs="Tahoma"/>
          <w:szCs w:val="20"/>
        </w:rPr>
        <w:t xml:space="preserve"> </w:t>
      </w:r>
      <w:r w:rsidR="00812C71" w:rsidRPr="008D03B1">
        <w:rPr>
          <w:rFonts w:cs="Tahoma"/>
          <w:szCs w:val="20"/>
        </w:rPr>
        <w:t xml:space="preserve">количество потреблённого потребителем теплоносителя в связи, соответственно, с утечкой теплоносителя в тепловых сетях и системах теплопотребления </w:t>
      </w:r>
      <w:r w:rsidR="00EE1B4E">
        <w:rPr>
          <w:rFonts w:cs="Tahoma"/>
          <w:szCs w:val="20"/>
        </w:rPr>
        <w:t xml:space="preserve">Потребителя и </w:t>
      </w:r>
      <w:proofErr w:type="spellStart"/>
      <w:r w:rsidR="00EE1B4E">
        <w:rPr>
          <w:rFonts w:cs="Tahoma"/>
          <w:szCs w:val="20"/>
        </w:rPr>
        <w:t>субабонентов</w:t>
      </w:r>
      <w:proofErr w:type="spellEnd"/>
      <w:r w:rsidR="00EE1B4E">
        <w:rPr>
          <w:rFonts w:cs="Tahoma"/>
          <w:szCs w:val="20"/>
        </w:rPr>
        <w:t xml:space="preserve"> </w:t>
      </w:r>
      <w:r w:rsidR="00812C71" w:rsidRPr="008D03B1">
        <w:rPr>
          <w:rFonts w:cs="Tahoma"/>
          <w:szCs w:val="20"/>
        </w:rPr>
        <w:t xml:space="preserve">и с целью заполнения тепловых сетей и систем теплопотребления </w:t>
      </w:r>
      <w:r w:rsidR="00EE1B4E">
        <w:rPr>
          <w:rFonts w:cs="Tahoma"/>
          <w:szCs w:val="20"/>
        </w:rPr>
        <w:t xml:space="preserve">Потребителя и </w:t>
      </w:r>
      <w:proofErr w:type="spellStart"/>
      <w:r w:rsidR="00EE1B4E">
        <w:rPr>
          <w:rFonts w:cs="Tahoma"/>
          <w:szCs w:val="20"/>
        </w:rPr>
        <w:t>субабонентов</w:t>
      </w:r>
      <w:proofErr w:type="spellEnd"/>
      <w:r w:rsidR="00EE1B4E">
        <w:rPr>
          <w:rFonts w:cs="Tahoma"/>
          <w:szCs w:val="20"/>
        </w:rPr>
        <w:t xml:space="preserve"> </w:t>
      </w:r>
      <w:r w:rsidR="00812C71" w:rsidRPr="008D03B1">
        <w:rPr>
          <w:rFonts w:cs="Tahoma"/>
          <w:szCs w:val="20"/>
        </w:rPr>
        <w:t>в начале отопительного периода</w:t>
      </w:r>
      <w:r w:rsidR="00FB4C95" w:rsidRPr="008D03B1">
        <w:rPr>
          <w:rFonts w:cs="Tahoma"/>
          <w:szCs w:val="20"/>
        </w:rPr>
        <w:t>, м</w:t>
      </w:r>
      <w:r w:rsidR="00FB4C95" w:rsidRPr="008D03B1">
        <w:rPr>
          <w:rFonts w:cs="Tahoma"/>
          <w:szCs w:val="20"/>
          <w:vertAlign w:val="superscript"/>
        </w:rPr>
        <w:t>3</w:t>
      </w:r>
      <w:r w:rsidR="00FB4C95" w:rsidRPr="008D03B1">
        <w:rPr>
          <w:rFonts w:cs="Tahoma"/>
          <w:szCs w:val="20"/>
        </w:rPr>
        <w:t xml:space="preserve">. </w:t>
      </w:r>
      <m:oMath>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акт.</m:t>
            </m:r>
          </m:sup>
        </m:sSubSup>
        <m:r>
          <w:rPr>
            <w:rFonts w:ascii="Cambria Math" w:hAnsi="Cambria Math" w:cs="Tahoma"/>
            <w:szCs w:val="20"/>
          </w:rPr>
          <m:t xml:space="preserve">, </m:t>
        </m:r>
        <m:sSubSup>
          <m:sSubSupPr>
            <m:ctrlPr>
              <w:rPr>
                <w:rFonts w:ascii="Cambria Math" w:hAnsi="Cambria Math" w:cs="Tahoma"/>
                <w:i/>
                <w:szCs w:val="20"/>
              </w:rPr>
            </m:ctrlPr>
          </m:sSubSupPr>
          <m:e>
            <m:r>
              <w:rPr>
                <w:rFonts w:ascii="Cambria Math" w:hAnsi="Cambria Math" w:cs="Tahoma"/>
                <w:szCs w:val="20"/>
              </w:rPr>
              <m:t>М</m:t>
            </m:r>
          </m:e>
          <m:sub>
            <m:r>
              <w:rPr>
                <w:rFonts w:ascii="Cambria Math" w:hAnsi="Cambria Math" w:cs="Tahoma"/>
                <w:szCs w:val="20"/>
              </w:rPr>
              <m:t>у</m:t>
            </m:r>
          </m:sub>
          <m:sup>
            <m:r>
              <w:rPr>
                <w:rFonts w:ascii="Cambria Math" w:hAnsi="Cambria Math" w:cs="Tahoma"/>
                <w:szCs w:val="20"/>
              </w:rPr>
              <m:t>пуск.</m:t>
            </m:r>
          </m:sup>
        </m:sSubSup>
      </m:oMath>
      <w:r w:rsidR="0014799A" w:rsidRPr="008D03B1">
        <w:rPr>
          <w:rFonts w:cs="Tahoma"/>
          <w:szCs w:val="20"/>
        </w:rPr>
        <w:t xml:space="preserve"> определяются в соответствии с</w:t>
      </w:r>
      <w:r w:rsidR="00FB4C95" w:rsidRPr="008D03B1">
        <w:rPr>
          <w:rFonts w:cs="Tahoma"/>
          <w:szCs w:val="20"/>
        </w:rPr>
        <w:t xml:space="preserve"> Приложени</w:t>
      </w:r>
      <w:r w:rsidR="0014799A" w:rsidRPr="008D03B1">
        <w:rPr>
          <w:rFonts w:cs="Tahoma"/>
          <w:szCs w:val="20"/>
        </w:rPr>
        <w:t>ем</w:t>
      </w:r>
      <w:r w:rsidR="00FB4C95" w:rsidRPr="008D03B1">
        <w:rPr>
          <w:rFonts w:cs="Tahoma"/>
          <w:szCs w:val="20"/>
        </w:rPr>
        <w:t xml:space="preserve"> №6 к настоящему </w:t>
      </w:r>
      <w:r w:rsidR="000A4BFC">
        <w:rPr>
          <w:rFonts w:cs="Tahoma"/>
          <w:bCs/>
        </w:rPr>
        <w:t>Контракту</w:t>
      </w:r>
      <w:r w:rsidR="00FB4C95" w:rsidRPr="008D03B1">
        <w:rPr>
          <w:rFonts w:cs="Tahoma"/>
          <w:szCs w:val="20"/>
        </w:rPr>
        <w:t>;</w:t>
      </w:r>
    </w:p>
    <w:p w:rsidR="00FB4C95" w:rsidRPr="008D03B1" w:rsidRDefault="006128F2" w:rsidP="008D03B1">
      <w:pPr>
        <w:spacing w:line="259" w:lineRule="auto"/>
        <w:ind w:firstLine="567"/>
        <w:contextualSpacing/>
        <w:jc w:val="both"/>
        <w:rPr>
          <w:rFonts w:cs="Tahoma"/>
          <w:szCs w:val="20"/>
        </w:rPr>
      </w:pPr>
      <m:oMath>
        <m:sSub>
          <m:sSubPr>
            <m:ctrlPr>
              <w:rPr>
                <w:rFonts w:ascii="Cambria Math" w:hAnsi="Cambria Math" w:cs="Cambria Math"/>
              </w:rPr>
            </m:ctrlPr>
          </m:sSubPr>
          <m:e>
            <m:r>
              <w:rPr>
                <w:rFonts w:ascii="Cambria Math" w:hAnsi="Cambria Math" w:cs="Cambria Math"/>
                <w:lang w:val="en-US"/>
              </w:rPr>
              <m:t>t</m:t>
            </m:r>
          </m:e>
          <m:sub>
            <m:r>
              <w:rPr>
                <w:rFonts w:ascii="Cambria Math" w:hAnsi="Cambria Math" w:cs="Cambria Math"/>
              </w:rPr>
              <m:t>сбрас</m:t>
            </m:r>
          </m:sub>
        </m:sSub>
      </m:oMath>
      <w:r w:rsidR="00FB4C95" w:rsidRPr="008D03B1">
        <w:rPr>
          <w:rFonts w:cs="Tahoma"/>
          <w:szCs w:val="20"/>
        </w:rPr>
        <w:t xml:space="preserve"> - температура сбрасываемой воды, </w:t>
      </w:r>
      <w:r w:rsidR="00FB4C95" w:rsidRPr="008D03B1">
        <w:rPr>
          <w:rFonts w:cs="Tahoma"/>
          <w:szCs w:val="20"/>
          <w:vertAlign w:val="superscript"/>
        </w:rPr>
        <w:t>0</w:t>
      </w:r>
      <w:r w:rsidR="00FB4C95" w:rsidRPr="008D03B1">
        <w:rPr>
          <w:rFonts w:cs="Tahoma"/>
          <w:szCs w:val="20"/>
        </w:rPr>
        <w:t>С. Прини</w:t>
      </w:r>
      <w:r w:rsidR="00812C71" w:rsidRPr="008D03B1">
        <w:rPr>
          <w:rFonts w:cs="Tahoma"/>
          <w:szCs w:val="20"/>
        </w:rPr>
        <w:t>мается по данным акт</w:t>
      </w:r>
      <w:r w:rsidR="00716C8E">
        <w:rPr>
          <w:rFonts w:cs="Tahoma"/>
          <w:szCs w:val="20"/>
        </w:rPr>
        <w:t>ов</w:t>
      </w:r>
      <w:r w:rsidR="00812C71" w:rsidRPr="008D03B1">
        <w:rPr>
          <w:rFonts w:cs="Tahoma"/>
          <w:szCs w:val="20"/>
        </w:rPr>
        <w:t xml:space="preserve"> </w:t>
      </w:r>
      <w:r w:rsidR="00716C8E" w:rsidRPr="00716C8E">
        <w:rPr>
          <w:rFonts w:cs="Tahoma"/>
          <w:szCs w:val="20"/>
        </w:rPr>
        <w:t>обнаружения и устранения утечек</w:t>
      </w:r>
      <w:r w:rsidR="00812C71" w:rsidRPr="008D03B1">
        <w:rPr>
          <w:rFonts w:cs="Tahoma"/>
          <w:szCs w:val="20"/>
        </w:rPr>
        <w:t>.</w:t>
      </w:r>
    </w:p>
    <w:p w:rsidR="000A4BFC" w:rsidRDefault="006128F2" w:rsidP="00526670">
      <w:pPr>
        <w:spacing w:line="259" w:lineRule="auto"/>
        <w:ind w:firstLine="567"/>
        <w:contextualSpacing/>
        <w:jc w:val="both"/>
        <w:rPr>
          <w:rFonts w:cs="Tahoma"/>
          <w:szCs w:val="20"/>
        </w:rPr>
      </w:pPr>
      <m:oMath>
        <m:sSub>
          <m:sSubPr>
            <m:ctrlPr>
              <w:rPr>
                <w:rFonts w:ascii="Cambria Math" w:hAnsi="Cambria Math" w:cs="Cambria Math"/>
                <w:i/>
                <w:lang w:val="en-US"/>
              </w:rPr>
            </m:ctrlPr>
          </m:sSubPr>
          <m:e>
            <m:r>
              <w:rPr>
                <w:rFonts w:ascii="Cambria Math" w:hAnsi="Cambria Math" w:cs="Cambria Math"/>
                <w:lang w:val="en-US"/>
              </w:rPr>
              <m:t>t</m:t>
            </m:r>
          </m:e>
          <m:sub>
            <m:r>
              <w:rPr>
                <w:rFonts w:ascii="Cambria Math" w:hAnsi="Cambria Math" w:cs="Cambria Math"/>
              </w:rPr>
              <m:t>хв</m:t>
            </m:r>
          </m:sub>
        </m:sSub>
      </m:oMath>
      <w:r w:rsidR="00FB4C95" w:rsidRPr="008D03B1">
        <w:rPr>
          <w:rFonts w:cs="Tahoma"/>
          <w:szCs w:val="20"/>
        </w:rPr>
        <w:t xml:space="preserve"> - температура холодной воды в отопительный и межотопительный периоды, соответственно принимается t</w:t>
      </w:r>
      <w:proofErr w:type="spellStart"/>
      <w:r w:rsidR="00FB4C95" w:rsidRPr="008D03B1">
        <w:rPr>
          <w:rFonts w:cs="Tahoma"/>
          <w:szCs w:val="20"/>
          <w:vertAlign w:val="subscript"/>
        </w:rPr>
        <w:t>х.з</w:t>
      </w:r>
      <w:proofErr w:type="spellEnd"/>
      <w:r w:rsidR="00FB4C95" w:rsidRPr="008D03B1">
        <w:rPr>
          <w:rFonts w:cs="Tahoma"/>
          <w:szCs w:val="20"/>
          <w:vertAlign w:val="subscript"/>
        </w:rPr>
        <w:t>.</w:t>
      </w:r>
      <w:r w:rsidR="00FB4C95" w:rsidRPr="008D03B1">
        <w:rPr>
          <w:rFonts w:cs="Tahoma"/>
          <w:szCs w:val="20"/>
        </w:rPr>
        <w:t xml:space="preserve">=5 </w:t>
      </w:r>
      <w:smartTag w:uri="urn:schemas-microsoft-com:office:smarttags" w:element="metricconverter">
        <w:smartTagPr>
          <w:attr w:name="ProductID" w:val="0C"/>
        </w:smartTagPr>
        <w:r w:rsidR="00FB4C95" w:rsidRPr="008D03B1">
          <w:rPr>
            <w:rFonts w:cs="Tahoma"/>
            <w:szCs w:val="20"/>
            <w:vertAlign w:val="superscript"/>
          </w:rPr>
          <w:t>0</w:t>
        </w:r>
        <w:r w:rsidR="00FB4C95" w:rsidRPr="008D03B1">
          <w:rPr>
            <w:rFonts w:cs="Tahoma"/>
            <w:szCs w:val="20"/>
          </w:rPr>
          <w:t>C</w:t>
        </w:r>
      </w:smartTag>
      <w:r w:rsidR="00FB4C95" w:rsidRPr="008D03B1">
        <w:rPr>
          <w:rFonts w:cs="Tahoma"/>
          <w:szCs w:val="20"/>
        </w:rPr>
        <w:t xml:space="preserve">, </w:t>
      </w:r>
      <w:proofErr w:type="spellStart"/>
      <w:r w:rsidR="00FB4C95" w:rsidRPr="008D03B1">
        <w:rPr>
          <w:rFonts w:cs="Tahoma"/>
          <w:szCs w:val="20"/>
        </w:rPr>
        <w:t>t</w:t>
      </w:r>
      <w:r w:rsidR="00FB4C95" w:rsidRPr="008D03B1">
        <w:rPr>
          <w:rFonts w:cs="Tahoma"/>
          <w:szCs w:val="20"/>
          <w:vertAlign w:val="subscript"/>
        </w:rPr>
        <w:t>х.л</w:t>
      </w:r>
      <w:proofErr w:type="spellEnd"/>
      <w:r w:rsidR="00FB4C95" w:rsidRPr="008D03B1">
        <w:rPr>
          <w:rFonts w:cs="Tahoma"/>
          <w:szCs w:val="20"/>
          <w:vertAlign w:val="subscript"/>
        </w:rPr>
        <w:t>.</w:t>
      </w:r>
      <w:r w:rsidR="00FB4C95" w:rsidRPr="008D03B1">
        <w:rPr>
          <w:rFonts w:cs="Tahoma"/>
          <w:szCs w:val="20"/>
        </w:rPr>
        <w:t xml:space="preserve">=15 </w:t>
      </w:r>
      <w:smartTag w:uri="urn:schemas-microsoft-com:office:smarttags" w:element="metricconverter">
        <w:smartTagPr>
          <w:attr w:name="ProductID" w:val="0C"/>
        </w:smartTagPr>
        <w:r w:rsidR="00FB4C95" w:rsidRPr="008D03B1">
          <w:rPr>
            <w:rFonts w:cs="Tahoma"/>
            <w:szCs w:val="20"/>
            <w:vertAlign w:val="superscript"/>
          </w:rPr>
          <w:t>0</w:t>
        </w:r>
        <w:r w:rsidR="00FB4C95" w:rsidRPr="008D03B1">
          <w:rPr>
            <w:rFonts w:cs="Tahoma"/>
            <w:szCs w:val="20"/>
          </w:rPr>
          <w:t>C</w:t>
        </w:r>
      </w:smartTag>
      <w:r w:rsidR="00FB4C95" w:rsidRPr="008D03B1">
        <w:rPr>
          <w:rFonts w:cs="Tahoma"/>
          <w:szCs w:val="20"/>
        </w:rPr>
        <w:t>.</w:t>
      </w:r>
      <w:r w:rsidR="00526670">
        <w:rPr>
          <w:rFonts w:cs="Tahoma"/>
          <w:szCs w:val="20"/>
        </w:rPr>
        <w:t xml:space="preserve"> </w:t>
      </w:r>
    </w:p>
    <w:p w:rsidR="00FB4C95" w:rsidRPr="008D03B1" w:rsidRDefault="000A4BFC" w:rsidP="00526670">
      <w:pPr>
        <w:spacing w:line="259" w:lineRule="auto"/>
        <w:ind w:firstLine="567"/>
        <w:contextualSpacing/>
        <w:jc w:val="both"/>
        <w:rPr>
          <w:rFonts w:cs="Tahoma"/>
          <w:szCs w:val="20"/>
        </w:rPr>
      </w:pPr>
      <w:r>
        <w:rPr>
          <w:rFonts w:cs="Tahoma"/>
          <w:szCs w:val="20"/>
        </w:rPr>
        <w:tab/>
        <w:t xml:space="preserve">11. При установке прибора учета на несколько объектов теплоснабжения, принадлежащих разным лицам, количество потребленной тепловой энергии, теплоносителя каждым из указанных лиц определяется исходя из показаний прибора учета, распределённых пропорционально расчётному количеству потреблённой тепловой энергии, теплоносителя, определённому в соответствии с </w:t>
      </w:r>
      <w:proofErr w:type="spellStart"/>
      <w:r>
        <w:rPr>
          <w:rFonts w:cs="Tahoma"/>
          <w:szCs w:val="20"/>
        </w:rPr>
        <w:t>п.п</w:t>
      </w:r>
      <w:proofErr w:type="spellEnd"/>
      <w:r>
        <w:rPr>
          <w:rFonts w:cs="Tahoma"/>
          <w:szCs w:val="20"/>
        </w:rPr>
        <w:t>. 6-9 настоящего Приложения.</w:t>
      </w:r>
    </w:p>
    <w:p w:rsidR="003532DA" w:rsidRPr="008D03B1" w:rsidRDefault="003532DA" w:rsidP="002F2A78">
      <w:pPr>
        <w:pStyle w:val="20"/>
        <w:spacing w:after="0" w:line="259" w:lineRule="auto"/>
        <w:contextualSpacing/>
        <w:jc w:val="both"/>
        <w:rPr>
          <w:rFonts w:cs="Tahoma"/>
          <w:szCs w:val="20"/>
        </w:rPr>
      </w:pPr>
    </w:p>
    <w:p w:rsidR="00D31F72" w:rsidRPr="006B1E1F" w:rsidRDefault="00D31F72" w:rsidP="00D31F72">
      <w:pPr>
        <w:ind w:firstLine="708"/>
        <w:rPr>
          <w:rFonts w:cs="Tahoma"/>
          <w:szCs w:val="20"/>
        </w:rPr>
      </w:pPr>
    </w:p>
    <w:tbl>
      <w:tblPr>
        <w:tblStyle w:val="a8"/>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2552"/>
        <w:gridCol w:w="2552"/>
        <w:gridCol w:w="2551"/>
      </w:tblGrid>
      <w:tr w:rsidR="007A1B6C" w:rsidRPr="00A104BB" w:rsidTr="00A70425">
        <w:tc>
          <w:tcPr>
            <w:tcW w:w="10206" w:type="dxa"/>
            <w:gridSpan w:val="4"/>
          </w:tcPr>
          <w:p w:rsidR="007A1B6C" w:rsidRPr="00A104BB" w:rsidRDefault="007A1B6C" w:rsidP="007A1B6C">
            <w:pPr>
              <w:jc w:val="center"/>
              <w:rPr>
                <w:rFonts w:cs="Tahoma"/>
              </w:rPr>
            </w:pPr>
            <w:r w:rsidRPr="00A104BB">
              <w:rPr>
                <w:rFonts w:cs="Tahoma"/>
              </w:rPr>
              <w:t>ПОДПИСИ СТОРОН</w:t>
            </w:r>
          </w:p>
          <w:p w:rsidR="007A1B6C" w:rsidRPr="00A104BB" w:rsidRDefault="007A1B6C" w:rsidP="007A1B6C">
            <w:pPr>
              <w:jc w:val="center"/>
              <w:rPr>
                <w:rFonts w:cs="Tahoma"/>
              </w:rPr>
            </w:pPr>
          </w:p>
          <w:p w:rsidR="007A1B6C" w:rsidRPr="00A104BB" w:rsidRDefault="007A1B6C" w:rsidP="007A1B6C">
            <w:pPr>
              <w:jc w:val="center"/>
              <w:rPr>
                <w:rFonts w:cs="Tahoma"/>
              </w:rPr>
            </w:pPr>
          </w:p>
        </w:tc>
      </w:tr>
      <w:tr w:rsidR="007A1B6C" w:rsidRPr="00A104BB" w:rsidTr="00A70425">
        <w:tc>
          <w:tcPr>
            <w:tcW w:w="5103" w:type="dxa"/>
            <w:gridSpan w:val="2"/>
          </w:tcPr>
          <w:p w:rsidR="007A1B6C" w:rsidRPr="00A104BB" w:rsidRDefault="007A1B6C" w:rsidP="007A1B6C">
            <w:pPr>
              <w:jc w:val="center"/>
              <w:rPr>
                <w:rFonts w:cs="Tahoma"/>
              </w:rPr>
            </w:pPr>
            <w:r w:rsidRPr="00A104BB">
              <w:rPr>
                <w:rFonts w:cs="Tahoma"/>
              </w:rPr>
              <w:t>ТЕПЛОСНАБЖАЮЩАЯ ОРГАНИЗАЦИЯ</w:t>
            </w:r>
          </w:p>
        </w:tc>
        <w:tc>
          <w:tcPr>
            <w:tcW w:w="5103" w:type="dxa"/>
            <w:gridSpan w:val="2"/>
          </w:tcPr>
          <w:p w:rsidR="007A1B6C" w:rsidRPr="00A104BB" w:rsidRDefault="007A1B6C" w:rsidP="007A1B6C">
            <w:pPr>
              <w:jc w:val="center"/>
              <w:rPr>
                <w:rFonts w:cs="Tahoma"/>
              </w:rPr>
            </w:pPr>
            <w:r w:rsidRPr="00A104BB">
              <w:rPr>
                <w:rFonts w:cs="Tahoma"/>
              </w:rPr>
              <w:t>ПОТРЕБИТЕЛЬ</w:t>
            </w:r>
          </w:p>
          <w:p w:rsidR="007A1B6C" w:rsidRPr="00A104BB" w:rsidRDefault="007A1B6C" w:rsidP="007A1B6C">
            <w:pPr>
              <w:jc w:val="center"/>
              <w:rPr>
                <w:rFonts w:cs="Tahoma"/>
              </w:rPr>
            </w:pPr>
          </w:p>
        </w:tc>
      </w:tr>
      <w:tr w:rsidR="007A1B6C" w:rsidRPr="00A104BB" w:rsidTr="00A70425">
        <w:tc>
          <w:tcPr>
            <w:tcW w:w="5103" w:type="dxa"/>
            <w:gridSpan w:val="2"/>
          </w:tcPr>
          <w:p w:rsidR="007A1B6C" w:rsidRPr="00A104BB" w:rsidRDefault="007A1B6C" w:rsidP="007A1B6C">
            <w:pPr>
              <w:ind w:hanging="142"/>
              <w:jc w:val="center"/>
              <w:rPr>
                <w:rFonts w:cs="Tahoma"/>
                <w:lang w:val="en-US"/>
              </w:rPr>
            </w:pPr>
            <w:r w:rsidRPr="00A104BB">
              <w:rPr>
                <w:rFonts w:cs="Tahoma"/>
                <w:bCs/>
              </w:rPr>
              <w:t>_______________/</w:t>
            </w:r>
            <w:r w:rsidR="000A4BFC">
              <w:rPr>
                <w:rFonts w:cs="Tahoma"/>
                <w:bCs/>
              </w:rPr>
              <w:t>________________________</w:t>
            </w:r>
            <w:r w:rsidRPr="00A104BB">
              <w:rPr>
                <w:rFonts w:cs="Tahoma"/>
                <w:bCs/>
              </w:rPr>
              <w:t>/</w:t>
            </w:r>
          </w:p>
        </w:tc>
        <w:tc>
          <w:tcPr>
            <w:tcW w:w="5103" w:type="dxa"/>
            <w:gridSpan w:val="2"/>
          </w:tcPr>
          <w:p w:rsidR="007A1B6C" w:rsidRPr="00A104BB" w:rsidRDefault="007A1B6C" w:rsidP="00FD2B10">
            <w:pPr>
              <w:ind w:hanging="100"/>
              <w:jc w:val="center"/>
              <w:rPr>
                <w:rFonts w:cs="Tahoma"/>
                <w:lang w:val="en-US"/>
              </w:rPr>
            </w:pPr>
            <w:r w:rsidRPr="00A104BB">
              <w:rPr>
                <w:rFonts w:cs="Tahoma"/>
                <w:bCs/>
              </w:rPr>
              <w:t>_______________/</w:t>
            </w:r>
            <w:r w:rsidR="00FD2B10">
              <w:rPr>
                <w:rFonts w:cs="Tahoma"/>
                <w:bCs/>
              </w:rPr>
              <w:softHyphen/>
            </w:r>
            <w:r w:rsidR="00FD2B10">
              <w:rPr>
                <w:rFonts w:cs="Tahoma"/>
                <w:bCs/>
              </w:rPr>
              <w:softHyphen/>
            </w:r>
            <w:r w:rsidR="00FD2B10">
              <w:rPr>
                <w:rFonts w:cs="Tahoma"/>
                <w:bCs/>
              </w:rPr>
              <w:softHyphen/>
            </w:r>
            <w:r w:rsidR="00FD2B10">
              <w:rPr>
                <w:rFonts w:cs="Tahoma"/>
                <w:bCs/>
              </w:rPr>
              <w:softHyphen/>
            </w:r>
            <w:r w:rsidR="00FD2B10">
              <w:rPr>
                <w:rFonts w:cs="Tahoma"/>
                <w:bCs/>
              </w:rPr>
              <w:softHyphen/>
            </w:r>
            <w:r w:rsidR="00FD2B10">
              <w:rPr>
                <w:rFonts w:cs="Tahoma"/>
                <w:bCs/>
              </w:rPr>
              <w:softHyphen/>
              <w:t>_________________</w:t>
            </w:r>
            <w:bookmarkStart w:id="0" w:name="_GoBack"/>
            <w:bookmarkEnd w:id="0"/>
            <w:r w:rsidR="00FD2B10" w:rsidRPr="00A104BB">
              <w:rPr>
                <w:rFonts w:cs="Tahoma"/>
                <w:bCs/>
              </w:rPr>
              <w:t xml:space="preserve"> </w:t>
            </w:r>
            <w:r w:rsidRPr="00A104BB">
              <w:rPr>
                <w:rFonts w:cs="Tahoma"/>
                <w:bCs/>
              </w:rPr>
              <w:t>/</w:t>
            </w:r>
          </w:p>
        </w:tc>
      </w:tr>
      <w:tr w:rsidR="00A70425" w:rsidRPr="00A104BB" w:rsidTr="00A70425">
        <w:tc>
          <w:tcPr>
            <w:tcW w:w="2551" w:type="dxa"/>
          </w:tcPr>
          <w:p w:rsidR="00A70425" w:rsidRPr="00A104BB" w:rsidRDefault="00A70425" w:rsidP="007A1B6C">
            <w:pPr>
              <w:jc w:val="center"/>
              <w:rPr>
                <w:rFonts w:cs="Tahoma"/>
                <w:bCs/>
              </w:rPr>
            </w:pPr>
            <w:r w:rsidRPr="00A104BB">
              <w:rPr>
                <w:rFonts w:cs="Tahoma"/>
                <w:bCs/>
              </w:rPr>
              <w:t>М</w:t>
            </w:r>
            <w:r>
              <w:rPr>
                <w:rFonts w:cs="Tahoma"/>
                <w:bCs/>
              </w:rPr>
              <w:t>.</w:t>
            </w:r>
            <w:r w:rsidRPr="00A104BB">
              <w:rPr>
                <w:rFonts w:cs="Tahoma"/>
                <w:bCs/>
              </w:rPr>
              <w:t>П</w:t>
            </w:r>
            <w:r>
              <w:rPr>
                <w:rFonts w:cs="Tahoma"/>
                <w:bCs/>
              </w:rPr>
              <w:t>.</w:t>
            </w:r>
          </w:p>
        </w:tc>
        <w:tc>
          <w:tcPr>
            <w:tcW w:w="2552" w:type="dxa"/>
          </w:tcPr>
          <w:p w:rsidR="00A70425" w:rsidRPr="00A104BB" w:rsidRDefault="00A70425" w:rsidP="007A1B6C">
            <w:pPr>
              <w:jc w:val="center"/>
              <w:rPr>
                <w:rFonts w:cs="Tahoma"/>
                <w:bCs/>
              </w:rPr>
            </w:pPr>
          </w:p>
        </w:tc>
        <w:tc>
          <w:tcPr>
            <w:tcW w:w="2552" w:type="dxa"/>
          </w:tcPr>
          <w:p w:rsidR="00A70425" w:rsidRPr="00A104BB" w:rsidRDefault="00A70425" w:rsidP="007A1B6C">
            <w:pPr>
              <w:jc w:val="center"/>
              <w:rPr>
                <w:rFonts w:cs="Tahoma"/>
                <w:bCs/>
              </w:rPr>
            </w:pPr>
            <w:r w:rsidRPr="00A104BB">
              <w:rPr>
                <w:rFonts w:cs="Tahoma"/>
                <w:bCs/>
              </w:rPr>
              <w:t>М</w:t>
            </w:r>
            <w:r>
              <w:rPr>
                <w:rFonts w:cs="Tahoma"/>
                <w:bCs/>
              </w:rPr>
              <w:t>.</w:t>
            </w:r>
            <w:r w:rsidRPr="00A104BB">
              <w:rPr>
                <w:rFonts w:cs="Tahoma"/>
                <w:bCs/>
              </w:rPr>
              <w:t>П</w:t>
            </w:r>
            <w:r>
              <w:rPr>
                <w:rFonts w:cs="Tahoma"/>
                <w:bCs/>
              </w:rPr>
              <w:t>.</w:t>
            </w:r>
          </w:p>
        </w:tc>
        <w:tc>
          <w:tcPr>
            <w:tcW w:w="2551" w:type="dxa"/>
          </w:tcPr>
          <w:p w:rsidR="00A70425" w:rsidRPr="00A104BB" w:rsidRDefault="00A70425" w:rsidP="007A1B6C">
            <w:pPr>
              <w:rPr>
                <w:rFonts w:cs="Tahoma"/>
                <w:bCs/>
              </w:rPr>
            </w:pPr>
          </w:p>
        </w:tc>
      </w:tr>
    </w:tbl>
    <w:p w:rsidR="007A1B6C" w:rsidRPr="00B22148" w:rsidRDefault="007A1B6C" w:rsidP="007A1B6C">
      <w:pPr>
        <w:rPr>
          <w:rFonts w:cs="Tahoma"/>
        </w:rPr>
      </w:pPr>
    </w:p>
    <w:p w:rsidR="00FB4C95" w:rsidRPr="008D03B1" w:rsidRDefault="00FB4C95" w:rsidP="00D31F72">
      <w:pPr>
        <w:spacing w:line="259" w:lineRule="auto"/>
        <w:ind w:firstLine="567"/>
        <w:contextualSpacing/>
        <w:jc w:val="center"/>
        <w:rPr>
          <w:rFonts w:cs="Tahoma"/>
          <w:szCs w:val="20"/>
        </w:rPr>
      </w:pPr>
    </w:p>
    <w:sectPr w:rsidR="00FB4C95" w:rsidRPr="008D03B1" w:rsidSect="007A1B6C">
      <w:footerReference w:type="default" r:id="rId17"/>
      <w:pgSz w:w="11909" w:h="16834" w:code="9"/>
      <w:pgMar w:top="567" w:right="567" w:bottom="567" w:left="1134" w:header="567" w:footer="567" w:gutter="0"/>
      <w:cols w:space="708"/>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8F2" w:rsidRDefault="006128F2" w:rsidP="00EE7709">
      <w:r>
        <w:separator/>
      </w:r>
    </w:p>
  </w:endnote>
  <w:endnote w:type="continuationSeparator" w:id="0">
    <w:p w:rsidR="006128F2" w:rsidRDefault="006128F2" w:rsidP="00E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FC" w:rsidRDefault="000A4BF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6C" w:rsidRPr="000A4BFC" w:rsidRDefault="007A1B6C">
    <w:pPr>
      <w:pStyle w:val="a6"/>
      <w:jc w:val="right"/>
      <w:rPr>
        <w:sz w:val="16"/>
        <w:szCs w:val="16"/>
      </w:rPr>
    </w:pPr>
  </w:p>
  <w:p w:rsidR="007A1B6C" w:rsidRPr="007A1B6C" w:rsidRDefault="007A1B6C">
    <w:pPr>
      <w:pStyle w:val="a6"/>
      <w:jc w:val="right"/>
      <w:rPr>
        <w:sz w:val="16"/>
        <w:szCs w:val="16"/>
      </w:rPr>
    </w:pPr>
  </w:p>
  <w:p w:rsidR="007A1B6C" w:rsidRPr="007A1B6C" w:rsidRDefault="007A1B6C" w:rsidP="007A1B6C">
    <w:pPr>
      <w:pStyle w:val="a6"/>
      <w:ind w:right="360"/>
      <w:jc w:val="both"/>
      <w:rPr>
        <w:sz w:val="16"/>
        <w:szCs w:val="16"/>
      </w:rPr>
    </w:pPr>
    <w:r w:rsidRPr="007A1B6C">
      <w:rPr>
        <w:sz w:val="16"/>
        <w:szCs w:val="16"/>
      </w:rPr>
      <w:t xml:space="preserve">Теплоснабжающая организация: ________________                                        </w:t>
    </w:r>
    <w:r>
      <w:rPr>
        <w:sz w:val="16"/>
        <w:szCs w:val="16"/>
      </w:rPr>
      <w:t xml:space="preserve">                             </w:t>
    </w:r>
    <w:r w:rsidRPr="007A1B6C">
      <w:rPr>
        <w:sz w:val="16"/>
        <w:szCs w:val="16"/>
      </w:rPr>
      <w:t>Потребитель: ________________</w:t>
    </w:r>
  </w:p>
  <w:p w:rsidR="007A1B6C" w:rsidRDefault="006128F2">
    <w:pPr>
      <w:pStyle w:val="a6"/>
      <w:jc w:val="right"/>
    </w:pPr>
    <w:sdt>
      <w:sdtPr>
        <w:id w:val="2007164623"/>
        <w:docPartObj>
          <w:docPartGallery w:val="Page Numbers (Bottom of Page)"/>
          <w:docPartUnique/>
        </w:docPartObj>
      </w:sdtPr>
      <w:sdtEndPr/>
      <w:sdtContent>
        <w:r w:rsidR="007A1B6C">
          <w:fldChar w:fldCharType="begin"/>
        </w:r>
        <w:r w:rsidR="007A1B6C">
          <w:instrText>PAGE   \* MERGEFORMAT</w:instrText>
        </w:r>
        <w:r w:rsidR="007A1B6C">
          <w:fldChar w:fldCharType="separate"/>
        </w:r>
        <w:r w:rsidR="00FD2B10">
          <w:rPr>
            <w:noProof/>
          </w:rPr>
          <w:t>2</w:t>
        </w:r>
        <w:r w:rsidR="007A1B6C">
          <w:fldChar w:fldCharType="end"/>
        </w:r>
      </w:sdtContent>
    </w:sdt>
  </w:p>
  <w:p w:rsidR="007A1B6C" w:rsidRDefault="007A1B6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167248"/>
      <w:docPartObj>
        <w:docPartGallery w:val="Page Numbers (Bottom of Page)"/>
        <w:docPartUnique/>
      </w:docPartObj>
    </w:sdtPr>
    <w:sdtEndPr/>
    <w:sdtContent>
      <w:p w:rsidR="007A1B6C" w:rsidRPr="008C54A3" w:rsidRDefault="007A1B6C">
        <w:pPr>
          <w:pStyle w:val="a6"/>
          <w:jc w:val="right"/>
          <w:rPr>
            <w:sz w:val="16"/>
            <w:szCs w:val="16"/>
          </w:rPr>
        </w:pPr>
      </w:p>
      <w:p w:rsidR="007A1B6C" w:rsidRPr="008C54A3" w:rsidRDefault="007A1B6C">
        <w:pPr>
          <w:pStyle w:val="a6"/>
          <w:jc w:val="right"/>
          <w:rPr>
            <w:sz w:val="16"/>
            <w:szCs w:val="16"/>
          </w:rPr>
        </w:pPr>
      </w:p>
      <w:p w:rsidR="007A1B6C" w:rsidRPr="008C54A3" w:rsidRDefault="007A1B6C" w:rsidP="008C54A3">
        <w:pPr>
          <w:pStyle w:val="a6"/>
          <w:ind w:right="360"/>
          <w:jc w:val="both"/>
          <w:rPr>
            <w:sz w:val="16"/>
            <w:szCs w:val="16"/>
          </w:rPr>
        </w:pPr>
        <w:r w:rsidRPr="008C54A3">
          <w:rPr>
            <w:sz w:val="16"/>
            <w:szCs w:val="16"/>
          </w:rPr>
          <w:t xml:space="preserve">Теплоснабжающая организация: ________________                                       </w:t>
        </w:r>
        <w:r>
          <w:rPr>
            <w:sz w:val="16"/>
            <w:szCs w:val="16"/>
          </w:rPr>
          <w:t xml:space="preserve">                              </w:t>
        </w:r>
        <w:r w:rsidRPr="008C54A3">
          <w:rPr>
            <w:sz w:val="16"/>
            <w:szCs w:val="16"/>
          </w:rPr>
          <w:t xml:space="preserve"> Потребитель: ________________</w:t>
        </w:r>
      </w:p>
      <w:p w:rsidR="007A1B6C" w:rsidRDefault="006128F2">
        <w:pPr>
          <w:pStyle w:val="a6"/>
          <w:jc w:val="right"/>
        </w:pPr>
      </w:p>
    </w:sdtContent>
  </w:sdt>
  <w:p w:rsidR="007A1B6C" w:rsidRDefault="007A1B6C">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425" w:rsidRPr="007A1B6C" w:rsidRDefault="00A70425">
    <w:pPr>
      <w:pStyle w:val="a6"/>
      <w:jc w:val="right"/>
      <w:rPr>
        <w:sz w:val="16"/>
        <w:szCs w:val="16"/>
      </w:rPr>
    </w:pPr>
  </w:p>
  <w:p w:rsidR="00A70425" w:rsidRPr="007A1B6C" w:rsidRDefault="00A70425">
    <w:pPr>
      <w:pStyle w:val="a6"/>
      <w:jc w:val="right"/>
      <w:rPr>
        <w:sz w:val="16"/>
        <w:szCs w:val="16"/>
      </w:rPr>
    </w:pPr>
  </w:p>
  <w:p w:rsidR="00A70425" w:rsidRDefault="006128F2">
    <w:pPr>
      <w:pStyle w:val="a6"/>
      <w:jc w:val="right"/>
    </w:pPr>
    <w:sdt>
      <w:sdtPr>
        <w:id w:val="1056746236"/>
        <w:docPartObj>
          <w:docPartGallery w:val="Page Numbers (Bottom of Page)"/>
          <w:docPartUnique/>
        </w:docPartObj>
      </w:sdtPr>
      <w:sdtEndPr/>
      <w:sdtContent>
        <w:r w:rsidR="00A70425">
          <w:fldChar w:fldCharType="begin"/>
        </w:r>
        <w:r w:rsidR="00A70425">
          <w:instrText>PAGE   \* MERGEFORMAT</w:instrText>
        </w:r>
        <w:r w:rsidR="00A70425">
          <w:fldChar w:fldCharType="separate"/>
        </w:r>
        <w:r w:rsidR="00FD2B10">
          <w:rPr>
            <w:noProof/>
          </w:rPr>
          <w:t>3</w:t>
        </w:r>
        <w:r w:rsidR="00A70425">
          <w:fldChar w:fldCharType="end"/>
        </w:r>
      </w:sdtContent>
    </w:sdt>
  </w:p>
  <w:p w:rsidR="00A70425" w:rsidRDefault="00A704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8F2" w:rsidRDefault="006128F2" w:rsidP="00EE7709">
      <w:r>
        <w:separator/>
      </w:r>
    </w:p>
  </w:footnote>
  <w:footnote w:type="continuationSeparator" w:id="0">
    <w:p w:rsidR="006128F2" w:rsidRDefault="006128F2" w:rsidP="00EE7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FC" w:rsidRDefault="000A4BF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FC" w:rsidRPr="000A4BFC" w:rsidRDefault="000A4BFC">
    <w:pPr>
      <w:pStyle w:val="a4"/>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FC" w:rsidRDefault="000A4BF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5EBF"/>
    <w:multiLevelType w:val="hybridMultilevel"/>
    <w:tmpl w:val="40CADF66"/>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D333E"/>
    <w:multiLevelType w:val="hybridMultilevel"/>
    <w:tmpl w:val="00645BF2"/>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 w15:restartNumberingAfterBreak="0">
    <w:nsid w:val="03962E07"/>
    <w:multiLevelType w:val="hybridMultilevel"/>
    <w:tmpl w:val="28FCD144"/>
    <w:lvl w:ilvl="0" w:tplc="81D694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0944347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7B09A6"/>
    <w:multiLevelType w:val="hybridMultilevel"/>
    <w:tmpl w:val="40CADF66"/>
    <w:lvl w:ilvl="0" w:tplc="B958107E">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25C7869"/>
    <w:multiLevelType w:val="multilevel"/>
    <w:tmpl w:val="FC82AEE0"/>
    <w:lvl w:ilvl="0">
      <w:start w:val="1"/>
      <w:numFmt w:val="decimal"/>
      <w:pStyle w:val="a"/>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3495263"/>
    <w:multiLevelType w:val="hybridMultilevel"/>
    <w:tmpl w:val="C5A61BC4"/>
    <w:lvl w:ilvl="0" w:tplc="0419000F">
      <w:start w:val="1"/>
      <w:numFmt w:val="decimal"/>
      <w:lvlText w:val="%1."/>
      <w:lvlJc w:val="left"/>
      <w:pPr>
        <w:ind w:left="36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2DE26B32"/>
    <w:multiLevelType w:val="hybridMultilevel"/>
    <w:tmpl w:val="6EB21C60"/>
    <w:lvl w:ilvl="0" w:tplc="B958107E">
      <w:start w:val="1"/>
      <w:numFmt w:val="decimal"/>
      <w:lvlText w:val="%1"/>
      <w:lvlJc w:val="center"/>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15:restartNumberingAfterBreak="0">
    <w:nsid w:val="2E6811FA"/>
    <w:multiLevelType w:val="hybridMultilevel"/>
    <w:tmpl w:val="9022F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B9C1E70"/>
    <w:multiLevelType w:val="hybridMultilevel"/>
    <w:tmpl w:val="DB9CAEF2"/>
    <w:lvl w:ilvl="0" w:tplc="D0C21A3C">
      <w:start w:val="1"/>
      <w:numFmt w:val="bullet"/>
      <w:lvlText w:val=""/>
      <w:lvlJc w:val="left"/>
      <w:pPr>
        <w:ind w:left="1535" w:hanging="360"/>
      </w:pPr>
      <w:rPr>
        <w:rFonts w:ascii="Symbol" w:hAnsi="Symbol" w:hint="default"/>
      </w:rPr>
    </w:lvl>
    <w:lvl w:ilvl="1" w:tplc="04190003" w:tentative="1">
      <w:start w:val="1"/>
      <w:numFmt w:val="bullet"/>
      <w:lvlText w:val="o"/>
      <w:lvlJc w:val="left"/>
      <w:pPr>
        <w:ind w:left="2255" w:hanging="360"/>
      </w:pPr>
      <w:rPr>
        <w:rFonts w:ascii="Courier New" w:hAnsi="Courier New" w:cs="Courier New" w:hint="default"/>
      </w:rPr>
    </w:lvl>
    <w:lvl w:ilvl="2" w:tplc="04190005" w:tentative="1">
      <w:start w:val="1"/>
      <w:numFmt w:val="bullet"/>
      <w:lvlText w:val=""/>
      <w:lvlJc w:val="left"/>
      <w:pPr>
        <w:ind w:left="2975" w:hanging="360"/>
      </w:pPr>
      <w:rPr>
        <w:rFonts w:ascii="Wingdings" w:hAnsi="Wingdings" w:hint="default"/>
      </w:rPr>
    </w:lvl>
    <w:lvl w:ilvl="3" w:tplc="04190001" w:tentative="1">
      <w:start w:val="1"/>
      <w:numFmt w:val="bullet"/>
      <w:lvlText w:val=""/>
      <w:lvlJc w:val="left"/>
      <w:pPr>
        <w:ind w:left="3695" w:hanging="360"/>
      </w:pPr>
      <w:rPr>
        <w:rFonts w:ascii="Symbol" w:hAnsi="Symbol" w:hint="default"/>
      </w:rPr>
    </w:lvl>
    <w:lvl w:ilvl="4" w:tplc="04190003" w:tentative="1">
      <w:start w:val="1"/>
      <w:numFmt w:val="bullet"/>
      <w:lvlText w:val="o"/>
      <w:lvlJc w:val="left"/>
      <w:pPr>
        <w:ind w:left="4415" w:hanging="360"/>
      </w:pPr>
      <w:rPr>
        <w:rFonts w:ascii="Courier New" w:hAnsi="Courier New" w:cs="Courier New" w:hint="default"/>
      </w:rPr>
    </w:lvl>
    <w:lvl w:ilvl="5" w:tplc="04190005" w:tentative="1">
      <w:start w:val="1"/>
      <w:numFmt w:val="bullet"/>
      <w:lvlText w:val=""/>
      <w:lvlJc w:val="left"/>
      <w:pPr>
        <w:ind w:left="5135" w:hanging="360"/>
      </w:pPr>
      <w:rPr>
        <w:rFonts w:ascii="Wingdings" w:hAnsi="Wingdings" w:hint="default"/>
      </w:rPr>
    </w:lvl>
    <w:lvl w:ilvl="6" w:tplc="04190001" w:tentative="1">
      <w:start w:val="1"/>
      <w:numFmt w:val="bullet"/>
      <w:lvlText w:val=""/>
      <w:lvlJc w:val="left"/>
      <w:pPr>
        <w:ind w:left="5855" w:hanging="360"/>
      </w:pPr>
      <w:rPr>
        <w:rFonts w:ascii="Symbol" w:hAnsi="Symbol" w:hint="default"/>
      </w:rPr>
    </w:lvl>
    <w:lvl w:ilvl="7" w:tplc="04190003" w:tentative="1">
      <w:start w:val="1"/>
      <w:numFmt w:val="bullet"/>
      <w:lvlText w:val="o"/>
      <w:lvlJc w:val="left"/>
      <w:pPr>
        <w:ind w:left="6575" w:hanging="360"/>
      </w:pPr>
      <w:rPr>
        <w:rFonts w:ascii="Courier New" w:hAnsi="Courier New" w:cs="Courier New" w:hint="default"/>
      </w:rPr>
    </w:lvl>
    <w:lvl w:ilvl="8" w:tplc="04190005" w:tentative="1">
      <w:start w:val="1"/>
      <w:numFmt w:val="bullet"/>
      <w:lvlText w:val=""/>
      <w:lvlJc w:val="left"/>
      <w:pPr>
        <w:ind w:left="7295" w:hanging="360"/>
      </w:pPr>
      <w:rPr>
        <w:rFonts w:ascii="Wingdings" w:hAnsi="Wingdings" w:hint="default"/>
      </w:rPr>
    </w:lvl>
  </w:abstractNum>
  <w:abstractNum w:abstractNumId="10" w15:restartNumberingAfterBreak="0">
    <w:nsid w:val="3BBD12C2"/>
    <w:multiLevelType w:val="hybridMultilevel"/>
    <w:tmpl w:val="879E5CE6"/>
    <w:lvl w:ilvl="0" w:tplc="026C29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F9035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46BC6094"/>
    <w:multiLevelType w:val="hybridMultilevel"/>
    <w:tmpl w:val="CD328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BD655C"/>
    <w:multiLevelType w:val="hybridMultilevel"/>
    <w:tmpl w:val="8CAC1D7A"/>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FC2687"/>
    <w:multiLevelType w:val="multilevel"/>
    <w:tmpl w:val="AC46A810"/>
    <w:lvl w:ilvl="0">
      <w:start w:val="1"/>
      <w:numFmt w:val="decimal"/>
      <w:lvlText w:val="%1"/>
      <w:lvlJc w:val="left"/>
      <w:pPr>
        <w:tabs>
          <w:tab w:val="num" w:pos="1260"/>
        </w:tabs>
        <w:ind w:left="12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8"/>
  </w:num>
  <w:num w:numId="3">
    <w:abstractNumId w:val="3"/>
  </w:num>
  <w:num w:numId="4">
    <w:abstractNumId w:val="10"/>
  </w:num>
  <w:num w:numId="5">
    <w:abstractNumId w:val="5"/>
  </w:num>
  <w:num w:numId="6">
    <w:abstractNumId w:val="14"/>
  </w:num>
  <w:num w:numId="7">
    <w:abstractNumId w:val="13"/>
  </w:num>
  <w:num w:numId="8">
    <w:abstractNumId w:val="7"/>
  </w:num>
  <w:num w:numId="9">
    <w:abstractNumId w:val="0"/>
  </w:num>
  <w:num w:numId="10">
    <w:abstractNumId w:val="12"/>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00"/>
  <w:drawingGridVerticalSpacing w:val="136"/>
  <w:displayHorizontalDrawingGridEvery w:val="2"/>
  <w:displayVertic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B6"/>
    <w:rsid w:val="000005A0"/>
    <w:rsid w:val="00003221"/>
    <w:rsid w:val="000033DA"/>
    <w:rsid w:val="00005160"/>
    <w:rsid w:val="00007CDB"/>
    <w:rsid w:val="000126B7"/>
    <w:rsid w:val="00012E16"/>
    <w:rsid w:val="000144A4"/>
    <w:rsid w:val="000144E4"/>
    <w:rsid w:val="00014919"/>
    <w:rsid w:val="00016BB9"/>
    <w:rsid w:val="00016EAB"/>
    <w:rsid w:val="00020D7D"/>
    <w:rsid w:val="00021A14"/>
    <w:rsid w:val="00023242"/>
    <w:rsid w:val="00023CDB"/>
    <w:rsid w:val="00026808"/>
    <w:rsid w:val="00032E6A"/>
    <w:rsid w:val="00035B6B"/>
    <w:rsid w:val="00036ECB"/>
    <w:rsid w:val="000373F7"/>
    <w:rsid w:val="00044B56"/>
    <w:rsid w:val="00054651"/>
    <w:rsid w:val="00055252"/>
    <w:rsid w:val="00055AD4"/>
    <w:rsid w:val="00056633"/>
    <w:rsid w:val="00066906"/>
    <w:rsid w:val="00070BEE"/>
    <w:rsid w:val="00072E08"/>
    <w:rsid w:val="00073E59"/>
    <w:rsid w:val="0007617A"/>
    <w:rsid w:val="00091F6D"/>
    <w:rsid w:val="000962D7"/>
    <w:rsid w:val="000A4BFC"/>
    <w:rsid w:val="000B05B7"/>
    <w:rsid w:val="000B4804"/>
    <w:rsid w:val="000C2C1A"/>
    <w:rsid w:val="000C44C5"/>
    <w:rsid w:val="000C47EF"/>
    <w:rsid w:val="000D7DDE"/>
    <w:rsid w:val="000E07BF"/>
    <w:rsid w:val="000E41A6"/>
    <w:rsid w:val="000E4F84"/>
    <w:rsid w:val="000E56C4"/>
    <w:rsid w:val="000E7CF9"/>
    <w:rsid w:val="000F015C"/>
    <w:rsid w:val="000F598B"/>
    <w:rsid w:val="000F6679"/>
    <w:rsid w:val="000F792A"/>
    <w:rsid w:val="00100E58"/>
    <w:rsid w:val="00104C16"/>
    <w:rsid w:val="00104C7C"/>
    <w:rsid w:val="001056E5"/>
    <w:rsid w:val="00105A74"/>
    <w:rsid w:val="0011246A"/>
    <w:rsid w:val="00113504"/>
    <w:rsid w:val="00113C29"/>
    <w:rsid w:val="00122148"/>
    <w:rsid w:val="00125265"/>
    <w:rsid w:val="00130BB3"/>
    <w:rsid w:val="00133CE8"/>
    <w:rsid w:val="00136207"/>
    <w:rsid w:val="001366A3"/>
    <w:rsid w:val="00136E13"/>
    <w:rsid w:val="0014798C"/>
    <w:rsid w:val="0014799A"/>
    <w:rsid w:val="00155A4F"/>
    <w:rsid w:val="0016068E"/>
    <w:rsid w:val="00172039"/>
    <w:rsid w:val="0017525B"/>
    <w:rsid w:val="00175799"/>
    <w:rsid w:val="00183792"/>
    <w:rsid w:val="0018760E"/>
    <w:rsid w:val="00187A30"/>
    <w:rsid w:val="001906E5"/>
    <w:rsid w:val="00191202"/>
    <w:rsid w:val="00191DEB"/>
    <w:rsid w:val="00192BC5"/>
    <w:rsid w:val="001937AC"/>
    <w:rsid w:val="00194630"/>
    <w:rsid w:val="00194B65"/>
    <w:rsid w:val="001A0AE0"/>
    <w:rsid w:val="001A18FF"/>
    <w:rsid w:val="001A2813"/>
    <w:rsid w:val="001A659F"/>
    <w:rsid w:val="001B1552"/>
    <w:rsid w:val="001B3299"/>
    <w:rsid w:val="001B44DB"/>
    <w:rsid w:val="001C1903"/>
    <w:rsid w:val="001C38D0"/>
    <w:rsid w:val="001C5096"/>
    <w:rsid w:val="001D72A5"/>
    <w:rsid w:val="001E7607"/>
    <w:rsid w:val="001F06B7"/>
    <w:rsid w:val="001F49ED"/>
    <w:rsid w:val="001F6994"/>
    <w:rsid w:val="002002C8"/>
    <w:rsid w:val="002039B0"/>
    <w:rsid w:val="00204CE9"/>
    <w:rsid w:val="002058E0"/>
    <w:rsid w:val="002058F7"/>
    <w:rsid w:val="00206590"/>
    <w:rsid w:val="00212C4B"/>
    <w:rsid w:val="00220BC5"/>
    <w:rsid w:val="002213E7"/>
    <w:rsid w:val="00221475"/>
    <w:rsid w:val="0022356E"/>
    <w:rsid w:val="002240C1"/>
    <w:rsid w:val="0022459D"/>
    <w:rsid w:val="002247E4"/>
    <w:rsid w:val="0022533F"/>
    <w:rsid w:val="00232BBC"/>
    <w:rsid w:val="0023659C"/>
    <w:rsid w:val="00241CB7"/>
    <w:rsid w:val="00243252"/>
    <w:rsid w:val="00244C88"/>
    <w:rsid w:val="0024545B"/>
    <w:rsid w:val="0024692A"/>
    <w:rsid w:val="00247C01"/>
    <w:rsid w:val="002511DF"/>
    <w:rsid w:val="00252BDF"/>
    <w:rsid w:val="00254C46"/>
    <w:rsid w:val="00254FBF"/>
    <w:rsid w:val="00262C22"/>
    <w:rsid w:val="002639BE"/>
    <w:rsid w:val="00263B4F"/>
    <w:rsid w:val="00264998"/>
    <w:rsid w:val="0027447A"/>
    <w:rsid w:val="00280B43"/>
    <w:rsid w:val="0028123A"/>
    <w:rsid w:val="002814F0"/>
    <w:rsid w:val="002815ED"/>
    <w:rsid w:val="00281A3F"/>
    <w:rsid w:val="00281E9D"/>
    <w:rsid w:val="00286494"/>
    <w:rsid w:val="002915D3"/>
    <w:rsid w:val="0029480C"/>
    <w:rsid w:val="00297D4C"/>
    <w:rsid w:val="002A27E7"/>
    <w:rsid w:val="002A7407"/>
    <w:rsid w:val="002B3304"/>
    <w:rsid w:val="002B3DBE"/>
    <w:rsid w:val="002B6EEB"/>
    <w:rsid w:val="002C2D5B"/>
    <w:rsid w:val="002C4443"/>
    <w:rsid w:val="002C4AD4"/>
    <w:rsid w:val="002C68D5"/>
    <w:rsid w:val="002C7A7D"/>
    <w:rsid w:val="002D51C2"/>
    <w:rsid w:val="002E6388"/>
    <w:rsid w:val="002F2A78"/>
    <w:rsid w:val="002F4EF0"/>
    <w:rsid w:val="002F6B52"/>
    <w:rsid w:val="00300C1B"/>
    <w:rsid w:val="0030327C"/>
    <w:rsid w:val="003033D3"/>
    <w:rsid w:val="00303A67"/>
    <w:rsid w:val="003071C1"/>
    <w:rsid w:val="00310094"/>
    <w:rsid w:val="00311702"/>
    <w:rsid w:val="003134B0"/>
    <w:rsid w:val="003144DD"/>
    <w:rsid w:val="003153C8"/>
    <w:rsid w:val="0032184D"/>
    <w:rsid w:val="00323143"/>
    <w:rsid w:val="00331187"/>
    <w:rsid w:val="00335C62"/>
    <w:rsid w:val="00337804"/>
    <w:rsid w:val="00351FA1"/>
    <w:rsid w:val="00352AE5"/>
    <w:rsid w:val="003532DA"/>
    <w:rsid w:val="00354599"/>
    <w:rsid w:val="00354AB4"/>
    <w:rsid w:val="00355B4F"/>
    <w:rsid w:val="00355C97"/>
    <w:rsid w:val="00357D06"/>
    <w:rsid w:val="00360402"/>
    <w:rsid w:val="00364096"/>
    <w:rsid w:val="003668AD"/>
    <w:rsid w:val="00370015"/>
    <w:rsid w:val="003719FA"/>
    <w:rsid w:val="00384FE5"/>
    <w:rsid w:val="0038738C"/>
    <w:rsid w:val="00387B61"/>
    <w:rsid w:val="0039307A"/>
    <w:rsid w:val="0039473E"/>
    <w:rsid w:val="003A2B6D"/>
    <w:rsid w:val="003A5DEC"/>
    <w:rsid w:val="003A7AB8"/>
    <w:rsid w:val="003B0A3D"/>
    <w:rsid w:val="003B2031"/>
    <w:rsid w:val="003B742D"/>
    <w:rsid w:val="003C28E0"/>
    <w:rsid w:val="003D1A92"/>
    <w:rsid w:val="003E13B8"/>
    <w:rsid w:val="003E21F3"/>
    <w:rsid w:val="003E4116"/>
    <w:rsid w:val="003E6E19"/>
    <w:rsid w:val="003F04F1"/>
    <w:rsid w:val="003F24F5"/>
    <w:rsid w:val="003F61B3"/>
    <w:rsid w:val="003F6B72"/>
    <w:rsid w:val="0040239F"/>
    <w:rsid w:val="004026FA"/>
    <w:rsid w:val="00402D9F"/>
    <w:rsid w:val="00414D3F"/>
    <w:rsid w:val="004158E7"/>
    <w:rsid w:val="00420BDA"/>
    <w:rsid w:val="00421632"/>
    <w:rsid w:val="00422B05"/>
    <w:rsid w:val="00427633"/>
    <w:rsid w:val="00433F68"/>
    <w:rsid w:val="004366BD"/>
    <w:rsid w:val="004376B3"/>
    <w:rsid w:val="00442AB1"/>
    <w:rsid w:val="00445E53"/>
    <w:rsid w:val="004468ED"/>
    <w:rsid w:val="0045300D"/>
    <w:rsid w:val="00454136"/>
    <w:rsid w:val="00456D6F"/>
    <w:rsid w:val="00460AD9"/>
    <w:rsid w:val="00463CF1"/>
    <w:rsid w:val="00465B92"/>
    <w:rsid w:val="00473BB8"/>
    <w:rsid w:val="00474425"/>
    <w:rsid w:val="00481C23"/>
    <w:rsid w:val="00482594"/>
    <w:rsid w:val="00482A54"/>
    <w:rsid w:val="004835AA"/>
    <w:rsid w:val="00486AAF"/>
    <w:rsid w:val="00486FFB"/>
    <w:rsid w:val="0049487E"/>
    <w:rsid w:val="004948AB"/>
    <w:rsid w:val="00497DB8"/>
    <w:rsid w:val="004A20B3"/>
    <w:rsid w:val="004A22EF"/>
    <w:rsid w:val="004A70A1"/>
    <w:rsid w:val="004A73B2"/>
    <w:rsid w:val="004B0230"/>
    <w:rsid w:val="004C1565"/>
    <w:rsid w:val="004C48AB"/>
    <w:rsid w:val="004C58E1"/>
    <w:rsid w:val="004C58EB"/>
    <w:rsid w:val="004D3157"/>
    <w:rsid w:val="004E34BC"/>
    <w:rsid w:val="004F24D7"/>
    <w:rsid w:val="004F6437"/>
    <w:rsid w:val="004F75A8"/>
    <w:rsid w:val="0050133B"/>
    <w:rsid w:val="00502D17"/>
    <w:rsid w:val="005040A1"/>
    <w:rsid w:val="00505F0C"/>
    <w:rsid w:val="00507470"/>
    <w:rsid w:val="005079D9"/>
    <w:rsid w:val="005171D9"/>
    <w:rsid w:val="00517475"/>
    <w:rsid w:val="00526670"/>
    <w:rsid w:val="00527880"/>
    <w:rsid w:val="00527A69"/>
    <w:rsid w:val="00533E27"/>
    <w:rsid w:val="00535389"/>
    <w:rsid w:val="00540ECB"/>
    <w:rsid w:val="00542E97"/>
    <w:rsid w:val="00543BE3"/>
    <w:rsid w:val="00545CDA"/>
    <w:rsid w:val="00545DFB"/>
    <w:rsid w:val="00545F7E"/>
    <w:rsid w:val="00553419"/>
    <w:rsid w:val="00553680"/>
    <w:rsid w:val="00554888"/>
    <w:rsid w:val="00561F2A"/>
    <w:rsid w:val="00563668"/>
    <w:rsid w:val="00566E6B"/>
    <w:rsid w:val="005701DE"/>
    <w:rsid w:val="0057086B"/>
    <w:rsid w:val="00571A15"/>
    <w:rsid w:val="00576D10"/>
    <w:rsid w:val="005812F3"/>
    <w:rsid w:val="00581AE9"/>
    <w:rsid w:val="00583BDB"/>
    <w:rsid w:val="00583F56"/>
    <w:rsid w:val="00584EC0"/>
    <w:rsid w:val="005877F6"/>
    <w:rsid w:val="00590F20"/>
    <w:rsid w:val="005923F9"/>
    <w:rsid w:val="00592F92"/>
    <w:rsid w:val="00593768"/>
    <w:rsid w:val="00594BAC"/>
    <w:rsid w:val="00597D21"/>
    <w:rsid w:val="005A1EE1"/>
    <w:rsid w:val="005A4940"/>
    <w:rsid w:val="005B0160"/>
    <w:rsid w:val="005B19F1"/>
    <w:rsid w:val="005C0A2E"/>
    <w:rsid w:val="005C2716"/>
    <w:rsid w:val="005C4CC1"/>
    <w:rsid w:val="005C5D5F"/>
    <w:rsid w:val="005C7109"/>
    <w:rsid w:val="005D044B"/>
    <w:rsid w:val="005D37AB"/>
    <w:rsid w:val="005D55AD"/>
    <w:rsid w:val="005E1A9E"/>
    <w:rsid w:val="005E528C"/>
    <w:rsid w:val="005F0B58"/>
    <w:rsid w:val="005F275C"/>
    <w:rsid w:val="005F2C4B"/>
    <w:rsid w:val="005F3590"/>
    <w:rsid w:val="005F5978"/>
    <w:rsid w:val="005F6B49"/>
    <w:rsid w:val="00601C3C"/>
    <w:rsid w:val="006039EA"/>
    <w:rsid w:val="00606290"/>
    <w:rsid w:val="006128F2"/>
    <w:rsid w:val="00613101"/>
    <w:rsid w:val="00615A8E"/>
    <w:rsid w:val="00617A34"/>
    <w:rsid w:val="00621C4B"/>
    <w:rsid w:val="00621E01"/>
    <w:rsid w:val="006338E1"/>
    <w:rsid w:val="0063719E"/>
    <w:rsid w:val="00640C6A"/>
    <w:rsid w:val="0064489E"/>
    <w:rsid w:val="006456E5"/>
    <w:rsid w:val="00650D57"/>
    <w:rsid w:val="0065138F"/>
    <w:rsid w:val="00652BEA"/>
    <w:rsid w:val="00654795"/>
    <w:rsid w:val="006609D3"/>
    <w:rsid w:val="00660D8C"/>
    <w:rsid w:val="00662216"/>
    <w:rsid w:val="00674BD6"/>
    <w:rsid w:val="0067645C"/>
    <w:rsid w:val="006938C1"/>
    <w:rsid w:val="006942F9"/>
    <w:rsid w:val="00695EF7"/>
    <w:rsid w:val="006A155E"/>
    <w:rsid w:val="006A358B"/>
    <w:rsid w:val="006A3DE7"/>
    <w:rsid w:val="006A4015"/>
    <w:rsid w:val="006A5107"/>
    <w:rsid w:val="006D0713"/>
    <w:rsid w:val="006D0CED"/>
    <w:rsid w:val="006D0E5E"/>
    <w:rsid w:val="006D0F22"/>
    <w:rsid w:val="006D2A31"/>
    <w:rsid w:val="006E35F8"/>
    <w:rsid w:val="006E4319"/>
    <w:rsid w:val="006E6BE7"/>
    <w:rsid w:val="006E74EA"/>
    <w:rsid w:val="006F28FD"/>
    <w:rsid w:val="006F5A36"/>
    <w:rsid w:val="006F5A4A"/>
    <w:rsid w:val="007044BD"/>
    <w:rsid w:val="007045B0"/>
    <w:rsid w:val="0070565A"/>
    <w:rsid w:val="007105DD"/>
    <w:rsid w:val="007125B6"/>
    <w:rsid w:val="00716C8E"/>
    <w:rsid w:val="00721843"/>
    <w:rsid w:val="007221FA"/>
    <w:rsid w:val="00723A56"/>
    <w:rsid w:val="00724B9B"/>
    <w:rsid w:val="00737D2B"/>
    <w:rsid w:val="00740134"/>
    <w:rsid w:val="00744A17"/>
    <w:rsid w:val="00744E7B"/>
    <w:rsid w:val="00746070"/>
    <w:rsid w:val="0075756C"/>
    <w:rsid w:val="00765EEA"/>
    <w:rsid w:val="00776D05"/>
    <w:rsid w:val="007835E5"/>
    <w:rsid w:val="007877D2"/>
    <w:rsid w:val="0079096D"/>
    <w:rsid w:val="007A1B6C"/>
    <w:rsid w:val="007A5524"/>
    <w:rsid w:val="007A55F3"/>
    <w:rsid w:val="007A6809"/>
    <w:rsid w:val="007C0D24"/>
    <w:rsid w:val="007C11EC"/>
    <w:rsid w:val="007C6CA3"/>
    <w:rsid w:val="007D1114"/>
    <w:rsid w:val="007D37BD"/>
    <w:rsid w:val="007D75D6"/>
    <w:rsid w:val="007E36B8"/>
    <w:rsid w:val="007E5529"/>
    <w:rsid w:val="007F26C2"/>
    <w:rsid w:val="007F76CB"/>
    <w:rsid w:val="008028A0"/>
    <w:rsid w:val="00810841"/>
    <w:rsid w:val="0081204D"/>
    <w:rsid w:val="00812C71"/>
    <w:rsid w:val="00813DE1"/>
    <w:rsid w:val="008155C9"/>
    <w:rsid w:val="0081673C"/>
    <w:rsid w:val="00821335"/>
    <w:rsid w:val="008227D4"/>
    <w:rsid w:val="00824FF7"/>
    <w:rsid w:val="00827B9E"/>
    <w:rsid w:val="00830A02"/>
    <w:rsid w:val="00835AA3"/>
    <w:rsid w:val="008371A9"/>
    <w:rsid w:val="008376B0"/>
    <w:rsid w:val="00851AED"/>
    <w:rsid w:val="00857F09"/>
    <w:rsid w:val="00861CC4"/>
    <w:rsid w:val="00862CAF"/>
    <w:rsid w:val="008648D5"/>
    <w:rsid w:val="00871189"/>
    <w:rsid w:val="0087142B"/>
    <w:rsid w:val="008719F9"/>
    <w:rsid w:val="00876897"/>
    <w:rsid w:val="00876DBB"/>
    <w:rsid w:val="00881F48"/>
    <w:rsid w:val="008852E5"/>
    <w:rsid w:val="00885756"/>
    <w:rsid w:val="00885D4B"/>
    <w:rsid w:val="00890D67"/>
    <w:rsid w:val="0089176A"/>
    <w:rsid w:val="00891A4D"/>
    <w:rsid w:val="00893302"/>
    <w:rsid w:val="008933DC"/>
    <w:rsid w:val="008C0D37"/>
    <w:rsid w:val="008C54A3"/>
    <w:rsid w:val="008C6CC9"/>
    <w:rsid w:val="008C7A9E"/>
    <w:rsid w:val="008D03B1"/>
    <w:rsid w:val="008D046B"/>
    <w:rsid w:val="008D0D4F"/>
    <w:rsid w:val="008D14CC"/>
    <w:rsid w:val="008D27C8"/>
    <w:rsid w:val="008D3FC1"/>
    <w:rsid w:val="008D43C6"/>
    <w:rsid w:val="008E3947"/>
    <w:rsid w:val="008E4F80"/>
    <w:rsid w:val="008E5296"/>
    <w:rsid w:val="008E6341"/>
    <w:rsid w:val="008F03C6"/>
    <w:rsid w:val="008F0E2F"/>
    <w:rsid w:val="008F2D54"/>
    <w:rsid w:val="0090632A"/>
    <w:rsid w:val="0090706E"/>
    <w:rsid w:val="00910533"/>
    <w:rsid w:val="009105C2"/>
    <w:rsid w:val="0091352E"/>
    <w:rsid w:val="00921FCA"/>
    <w:rsid w:val="00923F10"/>
    <w:rsid w:val="00924700"/>
    <w:rsid w:val="00926393"/>
    <w:rsid w:val="00941FA3"/>
    <w:rsid w:val="00943EC4"/>
    <w:rsid w:val="00951C0D"/>
    <w:rsid w:val="009553D9"/>
    <w:rsid w:val="0095591A"/>
    <w:rsid w:val="009615BC"/>
    <w:rsid w:val="00964D40"/>
    <w:rsid w:val="00965461"/>
    <w:rsid w:val="00965A70"/>
    <w:rsid w:val="00972D65"/>
    <w:rsid w:val="009736C4"/>
    <w:rsid w:val="00973B2E"/>
    <w:rsid w:val="0097583A"/>
    <w:rsid w:val="009759C4"/>
    <w:rsid w:val="009824B5"/>
    <w:rsid w:val="00984D9B"/>
    <w:rsid w:val="0099044B"/>
    <w:rsid w:val="0099249F"/>
    <w:rsid w:val="00993937"/>
    <w:rsid w:val="00994D16"/>
    <w:rsid w:val="009975C4"/>
    <w:rsid w:val="009A0581"/>
    <w:rsid w:val="009A0793"/>
    <w:rsid w:val="009A13CF"/>
    <w:rsid w:val="009A359C"/>
    <w:rsid w:val="009A426A"/>
    <w:rsid w:val="009A4F59"/>
    <w:rsid w:val="009A5F32"/>
    <w:rsid w:val="009A7D74"/>
    <w:rsid w:val="009A7E61"/>
    <w:rsid w:val="009B0141"/>
    <w:rsid w:val="009B11BA"/>
    <w:rsid w:val="009B1A2C"/>
    <w:rsid w:val="009C53E0"/>
    <w:rsid w:val="009C5608"/>
    <w:rsid w:val="009C7DF8"/>
    <w:rsid w:val="009D0F04"/>
    <w:rsid w:val="009D4CFE"/>
    <w:rsid w:val="009D552C"/>
    <w:rsid w:val="009D631C"/>
    <w:rsid w:val="009D6F95"/>
    <w:rsid w:val="009E0807"/>
    <w:rsid w:val="009E2A4C"/>
    <w:rsid w:val="009E52B2"/>
    <w:rsid w:val="009E52FD"/>
    <w:rsid w:val="009E5333"/>
    <w:rsid w:val="009E70E6"/>
    <w:rsid w:val="009F1B24"/>
    <w:rsid w:val="009F2BD9"/>
    <w:rsid w:val="00A003FF"/>
    <w:rsid w:val="00A00A29"/>
    <w:rsid w:val="00A01DA2"/>
    <w:rsid w:val="00A06453"/>
    <w:rsid w:val="00A11E6A"/>
    <w:rsid w:val="00A17D1C"/>
    <w:rsid w:val="00A2197A"/>
    <w:rsid w:val="00A259FB"/>
    <w:rsid w:val="00A30A9A"/>
    <w:rsid w:val="00A335E9"/>
    <w:rsid w:val="00A36248"/>
    <w:rsid w:val="00A44685"/>
    <w:rsid w:val="00A47C5A"/>
    <w:rsid w:val="00A51DC3"/>
    <w:rsid w:val="00A538F8"/>
    <w:rsid w:val="00A565C1"/>
    <w:rsid w:val="00A61348"/>
    <w:rsid w:val="00A61777"/>
    <w:rsid w:val="00A61BC5"/>
    <w:rsid w:val="00A65A63"/>
    <w:rsid w:val="00A674CB"/>
    <w:rsid w:val="00A70425"/>
    <w:rsid w:val="00A71490"/>
    <w:rsid w:val="00A755B7"/>
    <w:rsid w:val="00A76944"/>
    <w:rsid w:val="00A76F86"/>
    <w:rsid w:val="00A8320D"/>
    <w:rsid w:val="00A8543F"/>
    <w:rsid w:val="00A87034"/>
    <w:rsid w:val="00A9343C"/>
    <w:rsid w:val="00A972CE"/>
    <w:rsid w:val="00AA3376"/>
    <w:rsid w:val="00AA471F"/>
    <w:rsid w:val="00AA48BC"/>
    <w:rsid w:val="00AA50F8"/>
    <w:rsid w:val="00AA611F"/>
    <w:rsid w:val="00AA739F"/>
    <w:rsid w:val="00AB6022"/>
    <w:rsid w:val="00AB6DF5"/>
    <w:rsid w:val="00AC2F1F"/>
    <w:rsid w:val="00AD1477"/>
    <w:rsid w:val="00AD4C80"/>
    <w:rsid w:val="00AD6F79"/>
    <w:rsid w:val="00AE78AC"/>
    <w:rsid w:val="00AE7AB5"/>
    <w:rsid w:val="00AF483A"/>
    <w:rsid w:val="00AF5073"/>
    <w:rsid w:val="00AF538C"/>
    <w:rsid w:val="00AF66FF"/>
    <w:rsid w:val="00B002DF"/>
    <w:rsid w:val="00B0401F"/>
    <w:rsid w:val="00B041CC"/>
    <w:rsid w:val="00B16D3F"/>
    <w:rsid w:val="00B1745C"/>
    <w:rsid w:val="00B21318"/>
    <w:rsid w:val="00B25993"/>
    <w:rsid w:val="00B27F9D"/>
    <w:rsid w:val="00B30F15"/>
    <w:rsid w:val="00B317C5"/>
    <w:rsid w:val="00B35B3D"/>
    <w:rsid w:val="00B42FFA"/>
    <w:rsid w:val="00B43E95"/>
    <w:rsid w:val="00B45CB4"/>
    <w:rsid w:val="00B47032"/>
    <w:rsid w:val="00B509F5"/>
    <w:rsid w:val="00B54691"/>
    <w:rsid w:val="00B54CE2"/>
    <w:rsid w:val="00B557D6"/>
    <w:rsid w:val="00B57F97"/>
    <w:rsid w:val="00B607A5"/>
    <w:rsid w:val="00B61093"/>
    <w:rsid w:val="00B62AD6"/>
    <w:rsid w:val="00B6558F"/>
    <w:rsid w:val="00B71CC8"/>
    <w:rsid w:val="00B76B1C"/>
    <w:rsid w:val="00B85719"/>
    <w:rsid w:val="00B90238"/>
    <w:rsid w:val="00B9154E"/>
    <w:rsid w:val="00B92D14"/>
    <w:rsid w:val="00BA3899"/>
    <w:rsid w:val="00BA59C5"/>
    <w:rsid w:val="00BA7896"/>
    <w:rsid w:val="00BB33F2"/>
    <w:rsid w:val="00BB3628"/>
    <w:rsid w:val="00BC0FF0"/>
    <w:rsid w:val="00BC12EC"/>
    <w:rsid w:val="00BC1346"/>
    <w:rsid w:val="00BC5398"/>
    <w:rsid w:val="00BC5A83"/>
    <w:rsid w:val="00BC7CAA"/>
    <w:rsid w:val="00BD301B"/>
    <w:rsid w:val="00BE33D8"/>
    <w:rsid w:val="00BE4EA4"/>
    <w:rsid w:val="00BE548F"/>
    <w:rsid w:val="00BF143C"/>
    <w:rsid w:val="00BF42B0"/>
    <w:rsid w:val="00BF5EC8"/>
    <w:rsid w:val="00BF78DD"/>
    <w:rsid w:val="00C01253"/>
    <w:rsid w:val="00C10834"/>
    <w:rsid w:val="00C10A6D"/>
    <w:rsid w:val="00C1344C"/>
    <w:rsid w:val="00C158C2"/>
    <w:rsid w:val="00C20130"/>
    <w:rsid w:val="00C2021F"/>
    <w:rsid w:val="00C213F5"/>
    <w:rsid w:val="00C24228"/>
    <w:rsid w:val="00C27462"/>
    <w:rsid w:val="00C31D6B"/>
    <w:rsid w:val="00C321DD"/>
    <w:rsid w:val="00C337C9"/>
    <w:rsid w:val="00C35039"/>
    <w:rsid w:val="00C37DD2"/>
    <w:rsid w:val="00C4126F"/>
    <w:rsid w:val="00C41CF8"/>
    <w:rsid w:val="00C43527"/>
    <w:rsid w:val="00C52A9B"/>
    <w:rsid w:val="00C538DD"/>
    <w:rsid w:val="00C552CA"/>
    <w:rsid w:val="00C55DDC"/>
    <w:rsid w:val="00C61116"/>
    <w:rsid w:val="00C6562E"/>
    <w:rsid w:val="00C7131D"/>
    <w:rsid w:val="00C729AC"/>
    <w:rsid w:val="00C81A59"/>
    <w:rsid w:val="00C837EE"/>
    <w:rsid w:val="00C84E5D"/>
    <w:rsid w:val="00C87B66"/>
    <w:rsid w:val="00C87D80"/>
    <w:rsid w:val="00C937DA"/>
    <w:rsid w:val="00C944BF"/>
    <w:rsid w:val="00C957D7"/>
    <w:rsid w:val="00CA3AC7"/>
    <w:rsid w:val="00CB0CE0"/>
    <w:rsid w:val="00CB293D"/>
    <w:rsid w:val="00CB2B06"/>
    <w:rsid w:val="00CB3092"/>
    <w:rsid w:val="00CB38C2"/>
    <w:rsid w:val="00CC2E1B"/>
    <w:rsid w:val="00CC7CD2"/>
    <w:rsid w:val="00CE2F20"/>
    <w:rsid w:val="00CE58DA"/>
    <w:rsid w:val="00CF10DA"/>
    <w:rsid w:val="00CF2A8E"/>
    <w:rsid w:val="00CF3720"/>
    <w:rsid w:val="00CF3C59"/>
    <w:rsid w:val="00CF47E8"/>
    <w:rsid w:val="00CF5715"/>
    <w:rsid w:val="00D005F2"/>
    <w:rsid w:val="00D01FA3"/>
    <w:rsid w:val="00D0274F"/>
    <w:rsid w:val="00D03C04"/>
    <w:rsid w:val="00D05E09"/>
    <w:rsid w:val="00D06575"/>
    <w:rsid w:val="00D11601"/>
    <w:rsid w:val="00D1294A"/>
    <w:rsid w:val="00D16013"/>
    <w:rsid w:val="00D16589"/>
    <w:rsid w:val="00D21D29"/>
    <w:rsid w:val="00D267C8"/>
    <w:rsid w:val="00D316C7"/>
    <w:rsid w:val="00D31F72"/>
    <w:rsid w:val="00D334A0"/>
    <w:rsid w:val="00D4201E"/>
    <w:rsid w:val="00D45B37"/>
    <w:rsid w:val="00D500C1"/>
    <w:rsid w:val="00D56145"/>
    <w:rsid w:val="00D562AC"/>
    <w:rsid w:val="00D57CC6"/>
    <w:rsid w:val="00D6301C"/>
    <w:rsid w:val="00D70B04"/>
    <w:rsid w:val="00D779C2"/>
    <w:rsid w:val="00D86E1B"/>
    <w:rsid w:val="00D94463"/>
    <w:rsid w:val="00DA00E2"/>
    <w:rsid w:val="00DA25B1"/>
    <w:rsid w:val="00DC01BC"/>
    <w:rsid w:val="00DC3C8A"/>
    <w:rsid w:val="00DC3ED7"/>
    <w:rsid w:val="00DC5165"/>
    <w:rsid w:val="00DC6880"/>
    <w:rsid w:val="00DE625F"/>
    <w:rsid w:val="00DE6FFD"/>
    <w:rsid w:val="00DE759C"/>
    <w:rsid w:val="00DF1ACC"/>
    <w:rsid w:val="00DF1AF0"/>
    <w:rsid w:val="00DF1EB6"/>
    <w:rsid w:val="00DF6499"/>
    <w:rsid w:val="00DF7463"/>
    <w:rsid w:val="00E031E6"/>
    <w:rsid w:val="00E10667"/>
    <w:rsid w:val="00E11C49"/>
    <w:rsid w:val="00E137C2"/>
    <w:rsid w:val="00E24A2E"/>
    <w:rsid w:val="00E275A5"/>
    <w:rsid w:val="00E35825"/>
    <w:rsid w:val="00E36817"/>
    <w:rsid w:val="00E40535"/>
    <w:rsid w:val="00E41E08"/>
    <w:rsid w:val="00E471CD"/>
    <w:rsid w:val="00E51541"/>
    <w:rsid w:val="00E54CC1"/>
    <w:rsid w:val="00E54D59"/>
    <w:rsid w:val="00E60291"/>
    <w:rsid w:val="00E61960"/>
    <w:rsid w:val="00E658EB"/>
    <w:rsid w:val="00E67744"/>
    <w:rsid w:val="00E771B5"/>
    <w:rsid w:val="00E82F0A"/>
    <w:rsid w:val="00E92D9F"/>
    <w:rsid w:val="00E9478B"/>
    <w:rsid w:val="00E94BAD"/>
    <w:rsid w:val="00E9757F"/>
    <w:rsid w:val="00EA6A9E"/>
    <w:rsid w:val="00EB646B"/>
    <w:rsid w:val="00EC5AE5"/>
    <w:rsid w:val="00ED6FC4"/>
    <w:rsid w:val="00EE0ADE"/>
    <w:rsid w:val="00EE1B4E"/>
    <w:rsid w:val="00EE324C"/>
    <w:rsid w:val="00EE3F6A"/>
    <w:rsid w:val="00EE6C75"/>
    <w:rsid w:val="00EE7709"/>
    <w:rsid w:val="00EE78F6"/>
    <w:rsid w:val="00EE7B3F"/>
    <w:rsid w:val="00EE7B54"/>
    <w:rsid w:val="00EF4FB6"/>
    <w:rsid w:val="00EF5C44"/>
    <w:rsid w:val="00EF5F59"/>
    <w:rsid w:val="00F00DB9"/>
    <w:rsid w:val="00F058D2"/>
    <w:rsid w:val="00F11917"/>
    <w:rsid w:val="00F12A36"/>
    <w:rsid w:val="00F13E2D"/>
    <w:rsid w:val="00F21549"/>
    <w:rsid w:val="00F23B3E"/>
    <w:rsid w:val="00F246AB"/>
    <w:rsid w:val="00F327C9"/>
    <w:rsid w:val="00F551D5"/>
    <w:rsid w:val="00F57F2E"/>
    <w:rsid w:val="00F641CE"/>
    <w:rsid w:val="00F6500E"/>
    <w:rsid w:val="00F671A3"/>
    <w:rsid w:val="00F7052E"/>
    <w:rsid w:val="00F7602A"/>
    <w:rsid w:val="00F805D7"/>
    <w:rsid w:val="00F80A45"/>
    <w:rsid w:val="00F826C1"/>
    <w:rsid w:val="00F82FFE"/>
    <w:rsid w:val="00F84D0B"/>
    <w:rsid w:val="00F85015"/>
    <w:rsid w:val="00F86C9E"/>
    <w:rsid w:val="00F86E7F"/>
    <w:rsid w:val="00F94F98"/>
    <w:rsid w:val="00F95E37"/>
    <w:rsid w:val="00F962E7"/>
    <w:rsid w:val="00F9744D"/>
    <w:rsid w:val="00FA0894"/>
    <w:rsid w:val="00FA26DA"/>
    <w:rsid w:val="00FB0679"/>
    <w:rsid w:val="00FB3A84"/>
    <w:rsid w:val="00FB4C95"/>
    <w:rsid w:val="00FC3EAB"/>
    <w:rsid w:val="00FC5FD7"/>
    <w:rsid w:val="00FC61F7"/>
    <w:rsid w:val="00FC6233"/>
    <w:rsid w:val="00FD1FB9"/>
    <w:rsid w:val="00FD2B10"/>
    <w:rsid w:val="00FD304B"/>
    <w:rsid w:val="00FD7722"/>
    <w:rsid w:val="00FD7ADE"/>
    <w:rsid w:val="00FE24C4"/>
    <w:rsid w:val="00FF1519"/>
    <w:rsid w:val="00FF2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f" fillcolor="white" stroke="f">
      <v:fill color="white" on="f"/>
      <v:stroke on="f"/>
    </o:shapedefaults>
    <o:shapelayout v:ext="edit">
      <o:idmap v:ext="edit" data="1"/>
    </o:shapelayout>
  </w:shapeDefaults>
  <w:decimalSymbol w:val=","/>
  <w:listSeparator w:val=";"/>
  <w14:docId w14:val="3EB69AEF"/>
  <w15:docId w15:val="{24BC24C7-16DB-4BE1-819D-A99B07FA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F143C"/>
    <w:rPr>
      <w:rFonts w:ascii="Tahoma" w:hAnsi="Tahoma"/>
      <w:szCs w:val="24"/>
    </w:rPr>
  </w:style>
  <w:style w:type="paragraph" w:styleId="1">
    <w:name w:val="heading 1"/>
    <w:basedOn w:val="a0"/>
    <w:next w:val="a0"/>
    <w:link w:val="10"/>
    <w:qFormat/>
    <w:rsid w:val="004A2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qFormat/>
    <w:rsid w:val="00D03C04"/>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456E5"/>
    <w:pPr>
      <w:tabs>
        <w:tab w:val="center" w:pos="4677"/>
        <w:tab w:val="right" w:pos="9355"/>
      </w:tabs>
    </w:pPr>
  </w:style>
  <w:style w:type="paragraph" w:styleId="a6">
    <w:name w:val="footer"/>
    <w:basedOn w:val="a0"/>
    <w:link w:val="a7"/>
    <w:uiPriority w:val="99"/>
    <w:rsid w:val="006456E5"/>
    <w:pPr>
      <w:tabs>
        <w:tab w:val="center" w:pos="4677"/>
        <w:tab w:val="right" w:pos="9355"/>
      </w:tabs>
    </w:pPr>
  </w:style>
  <w:style w:type="table" w:styleId="a8">
    <w:name w:val="Table Grid"/>
    <w:basedOn w:val="a2"/>
    <w:rsid w:val="00645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1"/>
    <w:rsid w:val="00A335E9"/>
    <w:rPr>
      <w:color w:val="0000FF"/>
      <w:u w:val="single"/>
    </w:rPr>
  </w:style>
  <w:style w:type="character" w:styleId="aa">
    <w:name w:val="page number"/>
    <w:basedOn w:val="a1"/>
    <w:rsid w:val="00A8543F"/>
  </w:style>
  <w:style w:type="paragraph" w:styleId="ab">
    <w:name w:val="Document Map"/>
    <w:basedOn w:val="a0"/>
    <w:link w:val="ac"/>
    <w:rsid w:val="00A17D1C"/>
    <w:rPr>
      <w:rFonts w:cs="Tahoma"/>
      <w:sz w:val="16"/>
      <w:szCs w:val="16"/>
    </w:rPr>
  </w:style>
  <w:style w:type="character" w:customStyle="1" w:styleId="ac">
    <w:name w:val="Схема документа Знак"/>
    <w:basedOn w:val="a1"/>
    <w:link w:val="ab"/>
    <w:rsid w:val="00A17D1C"/>
    <w:rPr>
      <w:rFonts w:ascii="Tahoma" w:hAnsi="Tahoma" w:cs="Tahoma"/>
      <w:sz w:val="16"/>
      <w:szCs w:val="16"/>
    </w:rPr>
  </w:style>
  <w:style w:type="character" w:customStyle="1" w:styleId="a7">
    <w:name w:val="Нижний колонтитул Знак"/>
    <w:basedOn w:val="a1"/>
    <w:link w:val="a6"/>
    <w:uiPriority w:val="99"/>
    <w:rsid w:val="00021A14"/>
    <w:rPr>
      <w:rFonts w:ascii="Tahoma" w:hAnsi="Tahoma"/>
      <w:szCs w:val="24"/>
    </w:rPr>
  </w:style>
  <w:style w:type="paragraph" w:styleId="ad">
    <w:name w:val="Body Text"/>
    <w:basedOn w:val="a0"/>
    <w:link w:val="ae"/>
    <w:rsid w:val="002058E0"/>
    <w:pPr>
      <w:widowControl w:val="0"/>
      <w:autoSpaceDE w:val="0"/>
      <w:autoSpaceDN w:val="0"/>
      <w:adjustRightInd w:val="0"/>
      <w:spacing w:after="120"/>
    </w:pPr>
    <w:rPr>
      <w:rFonts w:ascii="Times New Roman" w:eastAsia="SimSun" w:hAnsi="Times New Roman"/>
      <w:szCs w:val="20"/>
      <w:lang w:eastAsia="zh-CN"/>
    </w:rPr>
  </w:style>
  <w:style w:type="character" w:customStyle="1" w:styleId="ae">
    <w:name w:val="Основной текст Знак"/>
    <w:basedOn w:val="a1"/>
    <w:link w:val="ad"/>
    <w:rsid w:val="002058E0"/>
    <w:rPr>
      <w:rFonts w:eastAsia="SimSun"/>
      <w:lang w:eastAsia="zh-CN"/>
    </w:rPr>
  </w:style>
  <w:style w:type="paragraph" w:customStyle="1" w:styleId="a">
    <w:name w:val="РД Поручение"/>
    <w:basedOn w:val="a0"/>
    <w:rsid w:val="00545F7E"/>
    <w:pPr>
      <w:widowControl w:val="0"/>
      <w:numPr>
        <w:numId w:val="5"/>
      </w:numPr>
      <w:autoSpaceDE w:val="0"/>
      <w:autoSpaceDN w:val="0"/>
      <w:adjustRightInd w:val="0"/>
    </w:pPr>
    <w:rPr>
      <w:rFonts w:ascii="Times New Roman" w:eastAsia="SimSun" w:hAnsi="Times New Roman"/>
      <w:szCs w:val="20"/>
      <w:lang w:eastAsia="zh-CN"/>
    </w:rPr>
  </w:style>
  <w:style w:type="paragraph" w:styleId="af">
    <w:name w:val="Balloon Text"/>
    <w:basedOn w:val="a0"/>
    <w:link w:val="af0"/>
    <w:rsid w:val="000126B7"/>
    <w:rPr>
      <w:rFonts w:cs="Tahoma"/>
      <w:sz w:val="16"/>
      <w:szCs w:val="16"/>
    </w:rPr>
  </w:style>
  <w:style w:type="character" w:customStyle="1" w:styleId="af0">
    <w:name w:val="Текст выноски Знак"/>
    <w:basedOn w:val="a1"/>
    <w:link w:val="af"/>
    <w:rsid w:val="000126B7"/>
    <w:rPr>
      <w:rFonts w:ascii="Tahoma" w:hAnsi="Tahoma" w:cs="Tahoma"/>
      <w:sz w:val="16"/>
      <w:szCs w:val="16"/>
    </w:rPr>
  </w:style>
  <w:style w:type="character" w:styleId="af1">
    <w:name w:val="Placeholder Text"/>
    <w:basedOn w:val="a1"/>
    <w:uiPriority w:val="99"/>
    <w:semiHidden/>
    <w:rsid w:val="000126B7"/>
    <w:rPr>
      <w:color w:val="808080"/>
    </w:rPr>
  </w:style>
  <w:style w:type="character" w:customStyle="1" w:styleId="a5">
    <w:name w:val="Верхний колонтитул Знак"/>
    <w:basedOn w:val="a1"/>
    <w:link w:val="a4"/>
    <w:rsid w:val="008C0D37"/>
    <w:rPr>
      <w:rFonts w:ascii="Tahoma" w:hAnsi="Tahoma"/>
      <w:szCs w:val="24"/>
    </w:rPr>
  </w:style>
  <w:style w:type="paragraph" w:styleId="20">
    <w:name w:val="Body Text 2"/>
    <w:basedOn w:val="a0"/>
    <w:link w:val="21"/>
    <w:rsid w:val="00BE548F"/>
    <w:pPr>
      <w:spacing w:after="120" w:line="480" w:lineRule="auto"/>
    </w:pPr>
  </w:style>
  <w:style w:type="character" w:customStyle="1" w:styleId="21">
    <w:name w:val="Основной текст 2 Знак"/>
    <w:basedOn w:val="a1"/>
    <w:link w:val="20"/>
    <w:rsid w:val="00BE548F"/>
    <w:rPr>
      <w:rFonts w:ascii="Tahoma" w:hAnsi="Tahoma"/>
      <w:szCs w:val="24"/>
    </w:rPr>
  </w:style>
  <w:style w:type="paragraph" w:customStyle="1" w:styleId="22">
    <w:name w:val="заголовок 2"/>
    <w:basedOn w:val="a0"/>
    <w:next w:val="a0"/>
    <w:rsid w:val="00BE548F"/>
    <w:pPr>
      <w:keepNext/>
      <w:widowControl w:val="0"/>
      <w:jc w:val="center"/>
    </w:pPr>
    <w:rPr>
      <w:rFonts w:ascii="Times New Roman" w:hAnsi="Times New Roman"/>
      <w:b/>
      <w:snapToGrid w:val="0"/>
      <w:sz w:val="28"/>
      <w:szCs w:val="20"/>
    </w:rPr>
  </w:style>
  <w:style w:type="character" w:customStyle="1" w:styleId="10">
    <w:name w:val="Заголовок 1 Знак"/>
    <w:basedOn w:val="a1"/>
    <w:link w:val="1"/>
    <w:rsid w:val="004A20B3"/>
    <w:rPr>
      <w:rFonts w:asciiTheme="majorHAnsi" w:eastAsiaTheme="majorEastAsia" w:hAnsiTheme="majorHAnsi" w:cstheme="majorBidi"/>
      <w:b/>
      <w:bCs/>
      <w:color w:val="365F91" w:themeColor="accent1" w:themeShade="BF"/>
      <w:sz w:val="28"/>
      <w:szCs w:val="28"/>
    </w:rPr>
  </w:style>
  <w:style w:type="paragraph" w:styleId="af2">
    <w:name w:val="Plain Text"/>
    <w:basedOn w:val="a0"/>
    <w:link w:val="af3"/>
    <w:uiPriority w:val="99"/>
    <w:rsid w:val="00FB4C95"/>
    <w:rPr>
      <w:rFonts w:ascii="Courier New" w:hAnsi="Courier New" w:cs="Courier New"/>
      <w:szCs w:val="20"/>
    </w:rPr>
  </w:style>
  <w:style w:type="character" w:customStyle="1" w:styleId="af3">
    <w:name w:val="Текст Знак"/>
    <w:basedOn w:val="a1"/>
    <w:link w:val="af2"/>
    <w:uiPriority w:val="99"/>
    <w:rsid w:val="00FB4C95"/>
    <w:rPr>
      <w:rFonts w:ascii="Courier New" w:hAnsi="Courier New" w:cs="Courier New"/>
    </w:rPr>
  </w:style>
  <w:style w:type="paragraph" w:customStyle="1" w:styleId="ConsPlusNormal">
    <w:name w:val="ConsPlusNormal"/>
    <w:rsid w:val="00FB4C95"/>
    <w:pPr>
      <w:widowControl w:val="0"/>
      <w:autoSpaceDE w:val="0"/>
      <w:autoSpaceDN w:val="0"/>
      <w:adjustRightInd w:val="0"/>
    </w:pPr>
    <w:rPr>
      <w:rFonts w:ascii="Arial" w:hAnsi="Arial" w:cs="Arial"/>
    </w:rPr>
  </w:style>
  <w:style w:type="paragraph" w:styleId="af4">
    <w:name w:val="List Paragraph"/>
    <w:basedOn w:val="a0"/>
    <w:uiPriority w:val="34"/>
    <w:qFormat/>
    <w:rsid w:val="0039307A"/>
    <w:pPr>
      <w:spacing w:after="200" w:line="276" w:lineRule="auto"/>
      <w:ind w:left="720"/>
      <w:contextualSpacing/>
    </w:pPr>
    <w:rPr>
      <w:rFonts w:ascii="Calibri" w:eastAsia="Calibri" w:hAnsi="Calibri"/>
      <w:sz w:val="22"/>
      <w:szCs w:val="22"/>
      <w:lang w:eastAsia="en-US"/>
    </w:rPr>
  </w:style>
  <w:style w:type="character" w:styleId="af5">
    <w:name w:val="annotation reference"/>
    <w:basedOn w:val="a1"/>
    <w:semiHidden/>
    <w:unhideWhenUsed/>
    <w:rsid w:val="00481C23"/>
    <w:rPr>
      <w:sz w:val="16"/>
      <w:szCs w:val="16"/>
    </w:rPr>
  </w:style>
  <w:style w:type="paragraph" w:styleId="af6">
    <w:name w:val="annotation text"/>
    <w:basedOn w:val="a0"/>
    <w:link w:val="af7"/>
    <w:semiHidden/>
    <w:unhideWhenUsed/>
    <w:rsid w:val="00481C23"/>
    <w:rPr>
      <w:szCs w:val="20"/>
    </w:rPr>
  </w:style>
  <w:style w:type="character" w:customStyle="1" w:styleId="af7">
    <w:name w:val="Текст примечания Знак"/>
    <w:basedOn w:val="a1"/>
    <w:link w:val="af6"/>
    <w:semiHidden/>
    <w:rsid w:val="00481C23"/>
    <w:rPr>
      <w:rFonts w:ascii="Tahoma" w:hAnsi="Tahoma"/>
    </w:rPr>
  </w:style>
  <w:style w:type="paragraph" w:styleId="af8">
    <w:name w:val="annotation subject"/>
    <w:basedOn w:val="af6"/>
    <w:next w:val="af6"/>
    <w:link w:val="af9"/>
    <w:semiHidden/>
    <w:unhideWhenUsed/>
    <w:rsid w:val="00481C23"/>
    <w:rPr>
      <w:b/>
      <w:bCs/>
    </w:rPr>
  </w:style>
  <w:style w:type="character" w:customStyle="1" w:styleId="af9">
    <w:name w:val="Тема примечания Знак"/>
    <w:basedOn w:val="af7"/>
    <w:link w:val="af8"/>
    <w:semiHidden/>
    <w:rsid w:val="00481C23"/>
    <w:rPr>
      <w:rFonts w:ascii="Tahoma" w:hAnsi="Tahoma"/>
      <w:b/>
      <w:bCs/>
    </w:rPr>
  </w:style>
  <w:style w:type="paragraph" w:styleId="afa">
    <w:name w:val="footnote text"/>
    <w:basedOn w:val="a0"/>
    <w:link w:val="afb"/>
    <w:semiHidden/>
    <w:unhideWhenUsed/>
    <w:rsid w:val="00303A67"/>
    <w:rPr>
      <w:szCs w:val="20"/>
    </w:rPr>
  </w:style>
  <w:style w:type="character" w:customStyle="1" w:styleId="afb">
    <w:name w:val="Текст сноски Знак"/>
    <w:basedOn w:val="a1"/>
    <w:link w:val="afa"/>
    <w:semiHidden/>
    <w:rsid w:val="00303A67"/>
    <w:rPr>
      <w:rFonts w:ascii="Tahoma" w:hAnsi="Tahoma"/>
    </w:rPr>
  </w:style>
  <w:style w:type="character" w:styleId="afc">
    <w:name w:val="footnote reference"/>
    <w:basedOn w:val="a1"/>
    <w:semiHidden/>
    <w:unhideWhenUsed/>
    <w:rsid w:val="00303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5317">
      <w:bodyDiv w:val="1"/>
      <w:marLeft w:val="0"/>
      <w:marRight w:val="0"/>
      <w:marTop w:val="0"/>
      <w:marBottom w:val="0"/>
      <w:divBdr>
        <w:top w:val="none" w:sz="0" w:space="0" w:color="auto"/>
        <w:left w:val="none" w:sz="0" w:space="0" w:color="auto"/>
        <w:bottom w:val="none" w:sz="0" w:space="0" w:color="auto"/>
        <w:right w:val="none" w:sz="0" w:space="0" w:color="auto"/>
      </w:divBdr>
    </w:div>
    <w:div w:id="535653868">
      <w:bodyDiv w:val="1"/>
      <w:marLeft w:val="0"/>
      <w:marRight w:val="0"/>
      <w:marTop w:val="0"/>
      <w:marBottom w:val="0"/>
      <w:divBdr>
        <w:top w:val="none" w:sz="0" w:space="0" w:color="auto"/>
        <w:left w:val="none" w:sz="0" w:space="0" w:color="auto"/>
        <w:bottom w:val="none" w:sz="0" w:space="0" w:color="auto"/>
        <w:right w:val="none" w:sz="0" w:space="0" w:color="auto"/>
      </w:divBdr>
    </w:div>
    <w:div w:id="650797159">
      <w:bodyDiv w:val="1"/>
      <w:marLeft w:val="0"/>
      <w:marRight w:val="0"/>
      <w:marTop w:val="0"/>
      <w:marBottom w:val="0"/>
      <w:divBdr>
        <w:top w:val="none" w:sz="0" w:space="0" w:color="auto"/>
        <w:left w:val="none" w:sz="0" w:space="0" w:color="auto"/>
        <w:bottom w:val="none" w:sz="0" w:space="0" w:color="auto"/>
        <w:right w:val="none" w:sz="0" w:space="0" w:color="auto"/>
      </w:divBdr>
    </w:div>
    <w:div w:id="1523199910">
      <w:bodyDiv w:val="1"/>
      <w:marLeft w:val="0"/>
      <w:marRight w:val="0"/>
      <w:marTop w:val="0"/>
      <w:marBottom w:val="0"/>
      <w:divBdr>
        <w:top w:val="none" w:sz="0" w:space="0" w:color="auto"/>
        <w:left w:val="none" w:sz="0" w:space="0" w:color="auto"/>
        <w:bottom w:val="none" w:sz="0" w:space="0" w:color="auto"/>
        <w:right w:val="none" w:sz="0" w:space="0" w:color="auto"/>
      </w:divBdr>
    </w:div>
    <w:div w:id="164974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1DBFB70DE124C44BB2481833143ADC7" ma:contentTypeVersion="3" ma:contentTypeDescription="Создание документа." ma:contentTypeScope="" ma:versionID="cee61a0c9b3dc1008e100d1e24e9e0bb">
  <xsd:schema xmlns:xsd="http://www.w3.org/2001/XMLSchema" xmlns:p="http://schemas.microsoft.com/office/2006/metadata/properties" targetNamespace="http://schemas.microsoft.com/office/2006/metadata/properties" ma:root="true" ma:fieldsID="81bcde19f1a98ee82f960928c8d27ba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E8749-0D91-4D8E-AE8D-24F5C054A2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D34995-328F-45DA-ADE6-1F8065BDD92D}">
  <ds:schemaRefs>
    <ds:schemaRef ds:uri="http://schemas.microsoft.com/sharepoint/v3/contenttype/forms"/>
  </ds:schemaRefs>
</ds:datastoreItem>
</file>

<file path=customXml/itemProps3.xml><?xml version="1.0" encoding="utf-8"?>
<ds:datastoreItem xmlns:ds="http://schemas.openxmlformats.org/officeDocument/2006/customXml" ds:itemID="{E1BB0E84-B530-41FD-BC18-35353F90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55114F-D6AF-4F91-8809-2C596C84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1570</Words>
  <Characters>8954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26 км автодороги «Балтия», комплекс ООО «ВегаЛайн», стр</vt:lpstr>
    </vt:vector>
  </TitlesOfParts>
  <Company>ЗАО "КЭС"</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км автодороги «Балтия», комплекс ООО «ВегаЛайн», стр</dc:title>
  <dc:creator>Понаморева Юлия Ивановна</dc:creator>
  <cp:lastModifiedBy>Пантюхина Ирина Сергеевна</cp:lastModifiedBy>
  <cp:revision>4</cp:revision>
  <cp:lastPrinted>2015-10-14T07:28:00Z</cp:lastPrinted>
  <dcterms:created xsi:type="dcterms:W3CDTF">2022-03-22T11:55:00Z</dcterms:created>
  <dcterms:modified xsi:type="dcterms:W3CDTF">2022-03-23T08:59:00Z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0x01010051DBFB70DE124C44BB2481833143ADC7</vt:lpwstr>
  </property>
</Properties>
</file>